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ascii="方正仿宋_GBK" w:eastAsia="方正仿宋_GBK"/>
          <w:sz w:val="32"/>
          <w:szCs w:val="32"/>
        </w:rPr>
      </w:pPr>
    </w:p>
    <w:p>
      <w:pPr>
        <w:overflowPunct w:val="0"/>
        <w:spacing w:line="560" w:lineRule="exact"/>
        <w:jc w:val="center"/>
        <w:rPr>
          <w:rFonts w:ascii="方正仿宋_GBK" w:eastAsia="方正仿宋_GBK"/>
          <w:sz w:val="32"/>
          <w:szCs w:val="32"/>
        </w:rPr>
      </w:pPr>
    </w:p>
    <w:p>
      <w:pPr>
        <w:overflowPunct w:val="0"/>
        <w:spacing w:line="560" w:lineRule="exact"/>
        <w:jc w:val="center"/>
        <w:rPr>
          <w:rFonts w:ascii="方正仿宋_GBK" w:eastAsia="方正仿宋_GBK"/>
          <w:sz w:val="32"/>
          <w:szCs w:val="32"/>
        </w:rPr>
      </w:pPr>
    </w:p>
    <w:p>
      <w:pPr>
        <w:overflowPunct w:val="0"/>
        <w:spacing w:line="560" w:lineRule="exact"/>
        <w:jc w:val="center"/>
        <w:rPr>
          <w:rFonts w:ascii="方正仿宋_GBK" w:eastAsia="方正仿宋_GBK"/>
          <w:sz w:val="32"/>
          <w:szCs w:val="32"/>
        </w:rPr>
      </w:pPr>
    </w:p>
    <w:p>
      <w:pPr>
        <w:overflowPunct w:val="0"/>
        <w:spacing w:line="560" w:lineRule="exact"/>
        <w:jc w:val="center"/>
        <w:rPr>
          <w:rFonts w:ascii="方正仿宋_GBK" w:eastAsia="方正仿宋_GBK"/>
          <w:sz w:val="32"/>
          <w:szCs w:val="32"/>
        </w:rPr>
      </w:pPr>
    </w:p>
    <w:p>
      <w:pPr>
        <w:overflowPunct w:val="0"/>
        <w:spacing w:line="560" w:lineRule="exact"/>
        <w:jc w:val="center"/>
        <w:rPr>
          <w:rFonts w:ascii="方正仿宋_GBK" w:eastAsia="方正仿宋_GBK"/>
          <w:sz w:val="32"/>
          <w:szCs w:val="32"/>
        </w:rPr>
      </w:pPr>
    </w:p>
    <w:p>
      <w:pPr>
        <w:overflowPunct w:val="0"/>
        <w:spacing w:line="560" w:lineRule="exact"/>
        <w:jc w:val="center"/>
        <w:rPr>
          <w:rFonts w:ascii="方正仿宋_GBK" w:eastAsia="方正仿宋_GBK"/>
          <w:sz w:val="32"/>
          <w:szCs w:val="32"/>
        </w:rPr>
      </w:pPr>
    </w:p>
    <w:p>
      <w:pPr>
        <w:overflowPunct w:val="0"/>
        <w:spacing w:line="560" w:lineRule="exact"/>
        <w:jc w:val="center"/>
        <w:rPr>
          <w:rFonts w:ascii="方正仿宋_GBK" w:eastAsia="方正仿宋_GBK"/>
          <w:sz w:val="32"/>
          <w:szCs w:val="32"/>
        </w:rPr>
      </w:pPr>
    </w:p>
    <w:p>
      <w:pPr>
        <w:overflowPunct w:val="0"/>
        <w:spacing w:line="560" w:lineRule="exact"/>
        <w:rPr>
          <w:rFonts w:ascii="方正仿宋_GBK" w:eastAsia="方正仿宋_GBK"/>
          <w:sz w:val="32"/>
          <w:szCs w:val="32"/>
        </w:rPr>
      </w:pPr>
      <w:bookmarkStart w:id="0" w:name="_GoBack"/>
      <w:bookmarkEnd w:id="0"/>
    </w:p>
    <w:p>
      <w:pPr>
        <w:overflowPunct w:val="0"/>
        <w:spacing w:line="560" w:lineRule="exact"/>
        <w:jc w:val="center"/>
        <w:rPr>
          <w:rFonts w:eastAsia="方正仿宋_GBK"/>
          <w:sz w:val="32"/>
          <w:szCs w:val="32"/>
        </w:rPr>
      </w:pPr>
      <w:r>
        <w:rPr>
          <w:rFonts w:ascii="方正仿宋_GBK" w:eastAsia="方正仿宋_GBK"/>
          <w:sz w:val="32"/>
          <w:szCs w:val="32"/>
        </w:rPr>
        <w:t>乌</w:t>
      </w:r>
      <w:r>
        <w:rPr>
          <w:rFonts w:hint="eastAsia" w:ascii="方正仿宋_GBK" w:eastAsia="方正仿宋_GBK"/>
          <w:sz w:val="32"/>
          <w:szCs w:val="32"/>
        </w:rPr>
        <w:t>政办</w:t>
      </w:r>
      <w:r>
        <w:rPr>
          <w:rFonts w:ascii="方正仿宋_GBK" w:eastAsia="方正仿宋_GBK"/>
          <w:sz w:val="32"/>
          <w:szCs w:val="32"/>
        </w:rPr>
        <w:t>〔</w:t>
      </w:r>
      <w:r>
        <w:rPr>
          <w:rFonts w:eastAsia="方正仿宋_GBK"/>
          <w:sz w:val="32"/>
          <w:szCs w:val="32"/>
        </w:rPr>
        <w:t>20</w:t>
      </w:r>
      <w:r>
        <w:rPr>
          <w:rFonts w:hint="eastAsia" w:eastAsia="方正仿宋_GBK"/>
          <w:sz w:val="32"/>
          <w:szCs w:val="32"/>
        </w:rPr>
        <w:t>20</w:t>
      </w:r>
      <w:r>
        <w:rPr>
          <w:rFonts w:ascii="方正仿宋_GBK" w:eastAsia="方正仿宋_GBK"/>
          <w:sz w:val="32"/>
          <w:szCs w:val="32"/>
        </w:rPr>
        <w:t>〕</w:t>
      </w:r>
      <w:r>
        <w:rPr>
          <w:rFonts w:hint="eastAsia" w:eastAsia="方正仿宋_GBK"/>
          <w:sz w:val="32"/>
          <w:szCs w:val="32"/>
        </w:rPr>
        <w:t>71</w:t>
      </w:r>
      <w:r>
        <w:rPr>
          <w:rFonts w:ascii="方正仿宋_GBK" w:eastAsia="方正仿宋_GBK"/>
          <w:sz w:val="32"/>
          <w:szCs w:val="32"/>
        </w:rPr>
        <w:t>号</w:t>
      </w:r>
    </w:p>
    <w:p>
      <w:pPr>
        <w:adjustRightInd w:val="0"/>
        <w:snapToGrid w:val="0"/>
        <w:spacing w:line="560" w:lineRule="exact"/>
        <w:jc w:val="center"/>
        <w:rPr>
          <w:rFonts w:eastAsia="方正小标宋_GBK"/>
          <w:sz w:val="44"/>
          <w:szCs w:val="44"/>
        </w:rPr>
      </w:pPr>
      <w:r>
        <w:rPr>
          <w:rFonts w:eastAsia="方正小标宋_GBK"/>
          <w:sz w:val="44"/>
          <w:szCs w:val="44"/>
        </w:rPr>
        <w:t xml:space="preserve"> </w:t>
      </w:r>
    </w:p>
    <w:p>
      <w:pPr>
        <w:autoSpaceDE w:val="0"/>
        <w:spacing w:line="560" w:lineRule="exact"/>
        <w:jc w:val="center"/>
        <w:rPr>
          <w:rFonts w:ascii="方正小标宋_GBK" w:eastAsia="方正小标宋_GBK"/>
          <w:sz w:val="44"/>
          <w:szCs w:val="44"/>
        </w:rPr>
      </w:pPr>
      <w:r>
        <w:rPr>
          <w:rFonts w:hint="eastAsia" w:ascii="方正小标宋_GBK" w:eastAsia="方正小标宋_GBK"/>
          <w:sz w:val="44"/>
          <w:szCs w:val="44"/>
        </w:rPr>
        <w:t>关于印发</w:t>
      </w:r>
      <w:r>
        <w:rPr>
          <w:rFonts w:ascii="方正小标宋_GBK" w:eastAsia="方正小标宋_GBK"/>
          <w:sz w:val="44"/>
          <w:szCs w:val="44"/>
        </w:rPr>
        <w:t>乌鲁木齐市城市市政公用基础设施</w:t>
      </w:r>
    </w:p>
    <w:p>
      <w:pPr>
        <w:autoSpaceDE w:val="0"/>
        <w:spacing w:line="560" w:lineRule="exact"/>
        <w:jc w:val="center"/>
        <w:rPr>
          <w:rFonts w:ascii="方正小标宋_GBK" w:eastAsia="方正小标宋_GBK"/>
          <w:sz w:val="44"/>
          <w:szCs w:val="44"/>
        </w:rPr>
      </w:pPr>
      <w:r>
        <w:rPr>
          <w:rFonts w:ascii="方正小标宋_GBK" w:eastAsia="方正小标宋_GBK"/>
          <w:sz w:val="44"/>
          <w:szCs w:val="44"/>
        </w:rPr>
        <w:t>配套费征收使用实施细则的</w:t>
      </w:r>
      <w:r>
        <w:rPr>
          <w:rFonts w:hint="eastAsia" w:ascii="方正小标宋_GBK" w:eastAsia="方正小标宋_GBK"/>
          <w:sz w:val="44"/>
          <w:szCs w:val="44"/>
        </w:rPr>
        <w:t>通知</w:t>
      </w:r>
    </w:p>
    <w:p>
      <w:pPr>
        <w:spacing w:line="560" w:lineRule="exact"/>
        <w:rPr>
          <w:rFonts w:eastAsia="方正小标宋_GBK"/>
          <w:sz w:val="44"/>
          <w:szCs w:val="44"/>
        </w:rPr>
      </w:pPr>
      <w:r>
        <w:rPr>
          <w:rFonts w:eastAsia="方正小标宋_GBK"/>
          <w:sz w:val="44"/>
          <w:szCs w:val="44"/>
        </w:rPr>
        <w:t xml:space="preserve"> </w:t>
      </w:r>
    </w:p>
    <w:p>
      <w:pPr>
        <w:spacing w:line="560" w:lineRule="exact"/>
        <w:rPr>
          <w:rFonts w:ascii="方正仿宋_GBK" w:eastAsia="方正仿宋_GBK"/>
          <w:sz w:val="32"/>
          <w:szCs w:val="32"/>
        </w:rPr>
      </w:pPr>
      <w:r>
        <w:rPr>
          <w:rFonts w:hint="eastAsia" w:ascii="方正仿宋_GBK" w:eastAsia="方正仿宋_GBK"/>
          <w:sz w:val="32"/>
          <w:szCs w:val="32"/>
        </w:rPr>
        <w:t>乌鲁木齐县、各区人民政府，乌鲁木齐经济技术开发区（头屯河区）、高新技术产业开发区（新市区）、甘泉堡经济技术开发区管委会，市属各委、局、办：</w:t>
      </w:r>
    </w:p>
    <w:p>
      <w:pPr>
        <w:autoSpaceDE w:val="0"/>
        <w:spacing w:line="560" w:lineRule="exact"/>
        <w:rPr>
          <w:rFonts w:ascii="方正仿宋_GBK" w:eastAsia="方正仿宋_GBK"/>
          <w:sz w:val="32"/>
          <w:szCs w:val="32"/>
        </w:rPr>
      </w:pPr>
      <w:r>
        <w:rPr>
          <w:rFonts w:hint="eastAsia" w:eastAsia="方正仿宋_GBK"/>
          <w:sz w:val="32"/>
          <w:szCs w:val="32"/>
        </w:rPr>
        <w:t xml:space="preserve">    </w:t>
      </w:r>
      <w:r>
        <w:rPr>
          <w:rFonts w:ascii="方正仿宋_GBK" w:eastAsia="方正仿宋_GBK"/>
          <w:sz w:val="32"/>
          <w:szCs w:val="32"/>
        </w:rPr>
        <w:t>《乌鲁木齐市城市市政公用基础设施配套费征收使用实施细则</w:t>
      </w:r>
      <w:r>
        <w:rPr>
          <w:rFonts w:hint="eastAsia" w:ascii="方正仿宋_GBK" w:eastAsia="方正仿宋_GBK"/>
          <w:spacing w:val="2"/>
          <w:sz w:val="32"/>
          <w:szCs w:val="32"/>
        </w:rPr>
        <w:t>》</w:t>
      </w:r>
      <w:r>
        <w:rPr>
          <w:rFonts w:ascii="方正仿宋_GBK" w:eastAsia="方正仿宋_GBK"/>
          <w:spacing w:val="2"/>
          <w:sz w:val="32"/>
          <w:szCs w:val="32"/>
        </w:rPr>
        <w:t>已经市十六届人民政府第</w:t>
      </w:r>
      <w:r>
        <w:rPr>
          <w:rFonts w:hint="eastAsia" w:eastAsia="方正仿宋_GBK"/>
          <w:spacing w:val="2"/>
          <w:sz w:val="32"/>
          <w:szCs w:val="32"/>
        </w:rPr>
        <w:t>40</w:t>
      </w:r>
      <w:r>
        <w:rPr>
          <w:rFonts w:ascii="方正仿宋_GBK" w:eastAsia="方正仿宋_GBK"/>
          <w:spacing w:val="2"/>
          <w:sz w:val="32"/>
          <w:szCs w:val="32"/>
        </w:rPr>
        <w:t>次常务会议研究同意，现予以印发，请认真贯彻执行。</w:t>
      </w:r>
    </w:p>
    <w:p>
      <w:pPr>
        <w:spacing w:line="560" w:lineRule="exact"/>
        <w:ind w:right="160"/>
        <w:jc w:val="right"/>
        <w:rPr>
          <w:rFonts w:eastAsia="方正仿宋_GBK"/>
          <w:sz w:val="32"/>
          <w:szCs w:val="32"/>
        </w:rPr>
      </w:pPr>
      <w:r>
        <w:rPr>
          <w:rFonts w:eastAsia="方正仿宋_GBK"/>
          <w:sz w:val="32"/>
          <w:szCs w:val="32"/>
        </w:rPr>
        <w:t xml:space="preserve"> </w:t>
      </w:r>
    </w:p>
    <w:p>
      <w:pPr>
        <w:spacing w:line="560" w:lineRule="exact"/>
        <w:ind w:right="960" w:firstLine="5440" w:firstLineChars="1700"/>
        <w:rPr>
          <w:rFonts w:eastAsia="方正仿宋_GBK"/>
          <w:sz w:val="32"/>
          <w:szCs w:val="32"/>
        </w:rPr>
      </w:pPr>
      <w:r>
        <w:rPr>
          <w:rFonts w:eastAsia="方正仿宋_GBK"/>
          <w:sz w:val="32"/>
          <w:szCs w:val="32"/>
        </w:rPr>
        <w:t>20</w:t>
      </w:r>
      <w:r>
        <w:rPr>
          <w:rFonts w:hint="eastAsia" w:eastAsia="方正仿宋_GBK"/>
          <w:sz w:val="32"/>
          <w:szCs w:val="32"/>
        </w:rPr>
        <w:t>20</w:t>
      </w:r>
      <w:r>
        <w:rPr>
          <w:rFonts w:ascii="方正仿宋_GBK" w:eastAsia="方正仿宋_GBK"/>
          <w:sz w:val="32"/>
          <w:szCs w:val="32"/>
        </w:rPr>
        <w:t>年</w:t>
      </w:r>
      <w:r>
        <w:rPr>
          <w:rFonts w:hint="eastAsia" w:eastAsia="方正仿宋_GBK"/>
          <w:sz w:val="32"/>
          <w:szCs w:val="32"/>
        </w:rPr>
        <w:t>9</w:t>
      </w:r>
      <w:r>
        <w:rPr>
          <w:rFonts w:ascii="方正仿宋_GBK" w:eastAsia="方正仿宋_GBK"/>
          <w:sz w:val="32"/>
          <w:szCs w:val="32"/>
        </w:rPr>
        <w:t>月</w:t>
      </w:r>
      <w:r>
        <w:rPr>
          <w:rFonts w:hint="eastAsia" w:eastAsia="方正仿宋_GBK"/>
          <w:sz w:val="32"/>
          <w:szCs w:val="32"/>
        </w:rPr>
        <w:t>14</w:t>
      </w:r>
      <w:r>
        <w:rPr>
          <w:rFonts w:ascii="方正仿宋_GBK" w:eastAsia="方正仿宋_GBK"/>
          <w:sz w:val="32"/>
          <w:szCs w:val="32"/>
        </w:rPr>
        <w:t>日</w:t>
      </w:r>
    </w:p>
    <w:p>
      <w:pPr>
        <w:autoSpaceDE w:val="0"/>
        <w:spacing w:line="560" w:lineRule="exact"/>
        <w:jc w:val="center"/>
        <w:rPr>
          <w:rFonts w:ascii="方正小标宋_GBK" w:eastAsia="方正小标宋_GBK"/>
          <w:sz w:val="44"/>
          <w:szCs w:val="44"/>
        </w:rPr>
      </w:pPr>
      <w:r>
        <w:rPr>
          <w:rFonts w:ascii="方正小标宋_GBK" w:eastAsia="方正小标宋_GBK"/>
          <w:sz w:val="44"/>
          <w:szCs w:val="44"/>
        </w:rPr>
        <w:t>乌鲁木齐市城市市政公用基础设施</w:t>
      </w:r>
    </w:p>
    <w:p>
      <w:pPr>
        <w:autoSpaceDE w:val="0"/>
        <w:spacing w:line="560" w:lineRule="exact"/>
        <w:jc w:val="center"/>
        <w:rPr>
          <w:rFonts w:eastAsia="方正小标宋_GBK"/>
          <w:sz w:val="44"/>
          <w:szCs w:val="44"/>
        </w:rPr>
      </w:pPr>
      <w:r>
        <w:rPr>
          <w:rFonts w:ascii="方正小标宋_GBK" w:eastAsia="方正小标宋_GBK"/>
          <w:sz w:val="44"/>
          <w:szCs w:val="44"/>
        </w:rPr>
        <w:t>配套费征收使用实施细则</w:t>
      </w:r>
    </w:p>
    <w:p>
      <w:pPr>
        <w:autoSpaceDE w:val="0"/>
        <w:spacing w:line="560" w:lineRule="exact"/>
        <w:rPr>
          <w:rFonts w:eastAsia="方正仿宋_GBK"/>
          <w:sz w:val="32"/>
          <w:szCs w:val="32"/>
        </w:rPr>
      </w:pPr>
    </w:p>
    <w:p>
      <w:pPr>
        <w:autoSpaceDE w:val="0"/>
        <w:spacing w:line="560" w:lineRule="exact"/>
        <w:ind w:firstLine="640" w:firstLineChars="200"/>
        <w:rPr>
          <w:rFonts w:eastAsia="方正仿宋_GBK"/>
          <w:sz w:val="32"/>
          <w:szCs w:val="32"/>
        </w:rPr>
      </w:pPr>
      <w:r>
        <w:rPr>
          <w:rFonts w:ascii="方正仿宋_GBK" w:eastAsia="方正仿宋_GBK"/>
          <w:sz w:val="32"/>
          <w:szCs w:val="32"/>
        </w:rPr>
        <w:t>第一条</w:t>
      </w:r>
      <w:r>
        <w:rPr>
          <w:rFonts w:eastAsia="方正仿宋_GBK"/>
          <w:sz w:val="32"/>
          <w:szCs w:val="32"/>
        </w:rPr>
        <w:t xml:space="preserve"> </w:t>
      </w:r>
      <w:r>
        <w:rPr>
          <w:rFonts w:ascii="方正仿宋_GBK" w:eastAsia="方正仿宋_GBK"/>
          <w:sz w:val="32"/>
          <w:szCs w:val="32"/>
        </w:rPr>
        <w:t>为加快城市基础设施建设</w:t>
      </w:r>
      <w:r>
        <w:rPr>
          <w:rFonts w:hint="eastAsia" w:ascii="方正仿宋_GBK" w:eastAsia="方正仿宋_GBK"/>
          <w:sz w:val="32"/>
          <w:szCs w:val="32"/>
        </w:rPr>
        <w:t>，</w:t>
      </w:r>
      <w:r>
        <w:rPr>
          <w:rFonts w:ascii="方正仿宋_GBK" w:eastAsia="方正仿宋_GBK"/>
          <w:sz w:val="32"/>
          <w:szCs w:val="32"/>
        </w:rPr>
        <w:t>改善城市投资环境和生活环境，提高城市综合配套服务水平，根据《新疆维吾尔自治区城市市政公用基础设施配套费征收使用管理办法》（新政办发</w:t>
      </w:r>
      <w:r>
        <w:rPr>
          <w:rFonts w:hint="eastAsia" w:ascii="方正仿宋_GBK" w:eastAsia="方正仿宋_GBK"/>
          <w:bCs/>
          <w:sz w:val="32"/>
          <w:szCs w:val="21"/>
        </w:rPr>
        <w:t>〔</w:t>
      </w:r>
      <w:r>
        <w:rPr>
          <w:rFonts w:eastAsia="仿宋_GB2312"/>
          <w:bCs/>
          <w:sz w:val="32"/>
          <w:szCs w:val="21"/>
        </w:rPr>
        <w:t>20</w:t>
      </w:r>
      <w:r>
        <w:rPr>
          <w:rFonts w:hint="eastAsia" w:eastAsia="仿宋_GB2312"/>
          <w:bCs/>
          <w:sz w:val="32"/>
          <w:szCs w:val="21"/>
        </w:rPr>
        <w:t>20</w:t>
      </w:r>
      <w:r>
        <w:rPr>
          <w:rFonts w:hint="eastAsia" w:ascii="方正仿宋_GBK" w:eastAsia="方正仿宋_GBK"/>
          <w:bCs/>
          <w:sz w:val="32"/>
          <w:szCs w:val="21"/>
        </w:rPr>
        <w:t>〕</w:t>
      </w:r>
      <w:r>
        <w:rPr>
          <w:rFonts w:eastAsia="方正仿宋_GBK"/>
          <w:sz w:val="32"/>
          <w:szCs w:val="32"/>
        </w:rPr>
        <w:t>14</w:t>
      </w:r>
      <w:r>
        <w:rPr>
          <w:rFonts w:ascii="方正仿宋_GBK" w:eastAsia="方正仿宋_GBK"/>
          <w:sz w:val="32"/>
          <w:szCs w:val="32"/>
        </w:rPr>
        <w:t>号），结合</w:t>
      </w:r>
      <w:r>
        <w:rPr>
          <w:rFonts w:hint="eastAsia" w:ascii="方正仿宋_GBK" w:eastAsia="方正仿宋_GBK"/>
          <w:sz w:val="32"/>
          <w:szCs w:val="32"/>
        </w:rPr>
        <w:t>我市</w:t>
      </w:r>
      <w:r>
        <w:rPr>
          <w:rFonts w:ascii="方正仿宋_GBK" w:eastAsia="方正仿宋_GBK"/>
          <w:sz w:val="32"/>
          <w:szCs w:val="32"/>
        </w:rPr>
        <w:t>实际，制定本实施细则。</w:t>
      </w:r>
    </w:p>
    <w:p>
      <w:pPr>
        <w:autoSpaceDE w:val="0"/>
        <w:spacing w:line="560" w:lineRule="exact"/>
        <w:ind w:firstLine="640" w:firstLineChars="200"/>
        <w:rPr>
          <w:rFonts w:eastAsia="方正仿宋_GBK"/>
          <w:sz w:val="32"/>
          <w:szCs w:val="32"/>
        </w:rPr>
      </w:pPr>
      <w:r>
        <w:rPr>
          <w:rFonts w:ascii="方正仿宋_GBK" w:eastAsia="方正仿宋_GBK"/>
          <w:sz w:val="32"/>
          <w:szCs w:val="32"/>
        </w:rPr>
        <w:t>第二条</w:t>
      </w:r>
      <w:r>
        <w:rPr>
          <w:rFonts w:eastAsia="方正仿宋_GBK"/>
          <w:sz w:val="32"/>
          <w:szCs w:val="32"/>
        </w:rPr>
        <w:t xml:space="preserve"> </w:t>
      </w:r>
      <w:r>
        <w:rPr>
          <w:rFonts w:ascii="方正仿宋_GBK" w:eastAsia="方正仿宋_GBK"/>
          <w:sz w:val="32"/>
          <w:szCs w:val="32"/>
        </w:rPr>
        <w:t>凡在</w:t>
      </w:r>
      <w:r>
        <w:rPr>
          <w:rFonts w:hint="eastAsia" w:ascii="方正仿宋_GBK" w:eastAsia="方正仿宋_GBK"/>
          <w:sz w:val="32"/>
          <w:szCs w:val="32"/>
        </w:rPr>
        <w:t>我市</w:t>
      </w:r>
      <w:r>
        <w:rPr>
          <w:rFonts w:ascii="方正仿宋_GBK" w:eastAsia="方正仿宋_GBK"/>
          <w:sz w:val="32"/>
          <w:szCs w:val="32"/>
        </w:rPr>
        <w:t>城市规划区范围内进行工业、民用、公共建筑等项目建设的单位和个人，均应缴纳城市市政公用基础设施配套费（以下简称</w:t>
      </w:r>
      <w:r>
        <w:rPr>
          <w:rFonts w:hint="eastAsia" w:ascii="方正仿宋_GBK" w:eastAsia="方正仿宋_GBK"/>
          <w:sz w:val="32"/>
          <w:szCs w:val="32"/>
        </w:rPr>
        <w:t>“</w:t>
      </w:r>
      <w:r>
        <w:rPr>
          <w:rFonts w:ascii="方正仿宋_GBK" w:eastAsia="方正仿宋_GBK"/>
          <w:sz w:val="32"/>
          <w:szCs w:val="32"/>
        </w:rPr>
        <w:t>配套费</w:t>
      </w:r>
      <w:r>
        <w:rPr>
          <w:rFonts w:hint="eastAsia" w:ascii="方正仿宋_GBK" w:eastAsia="方正仿宋_GBK"/>
          <w:sz w:val="32"/>
          <w:szCs w:val="32"/>
        </w:rPr>
        <w:t>”</w:t>
      </w:r>
      <w:r>
        <w:rPr>
          <w:rFonts w:ascii="方正仿宋_GBK" w:eastAsia="方正仿宋_GBK"/>
          <w:sz w:val="32"/>
          <w:szCs w:val="32"/>
        </w:rPr>
        <w:t>）。</w:t>
      </w:r>
    </w:p>
    <w:p>
      <w:pPr>
        <w:autoSpaceDE w:val="0"/>
        <w:spacing w:line="560" w:lineRule="exact"/>
        <w:ind w:firstLine="640" w:firstLineChars="200"/>
        <w:rPr>
          <w:rFonts w:eastAsia="方正仿宋_GBK"/>
          <w:sz w:val="32"/>
          <w:szCs w:val="32"/>
        </w:rPr>
      </w:pPr>
      <w:r>
        <w:rPr>
          <w:rFonts w:ascii="方正仿宋_GBK" w:eastAsia="方正仿宋_GBK"/>
          <w:sz w:val="32"/>
          <w:szCs w:val="32"/>
        </w:rPr>
        <w:t>第三条</w:t>
      </w:r>
      <w:r>
        <w:rPr>
          <w:rFonts w:eastAsia="方正仿宋_GBK"/>
          <w:sz w:val="32"/>
          <w:szCs w:val="32"/>
        </w:rPr>
        <w:t xml:space="preserve"> </w:t>
      </w:r>
      <w:r>
        <w:rPr>
          <w:rFonts w:ascii="方正仿宋_GBK" w:eastAsia="方正仿宋_GBK"/>
          <w:sz w:val="32"/>
          <w:szCs w:val="32"/>
        </w:rPr>
        <w:t>配套费专项用于城市市政工程和城市公用事业建设与维护，包括城市道路、桥梁、给排水、污水处理、园林绿化、路灯、环境卫生、公共交通（含轨道交通）、燃气、集中供热等。</w:t>
      </w:r>
    </w:p>
    <w:p>
      <w:pPr>
        <w:autoSpaceDE w:val="0"/>
        <w:spacing w:line="560" w:lineRule="exact"/>
        <w:ind w:firstLine="640" w:firstLineChars="200"/>
        <w:rPr>
          <w:rFonts w:eastAsia="方正仿宋_GBK"/>
          <w:sz w:val="32"/>
          <w:szCs w:val="32"/>
        </w:rPr>
      </w:pPr>
      <w:r>
        <w:rPr>
          <w:rFonts w:ascii="方正仿宋_GBK" w:eastAsia="方正仿宋_GBK"/>
          <w:sz w:val="32"/>
          <w:szCs w:val="32"/>
        </w:rPr>
        <w:t>第四条</w:t>
      </w:r>
      <w:r>
        <w:rPr>
          <w:rFonts w:eastAsia="方正仿宋_GBK"/>
          <w:sz w:val="32"/>
          <w:szCs w:val="32"/>
        </w:rPr>
        <w:t xml:space="preserve"> </w:t>
      </w:r>
      <w:r>
        <w:rPr>
          <w:rFonts w:ascii="方正仿宋_GBK" w:eastAsia="方正仿宋_GBK"/>
          <w:sz w:val="32"/>
          <w:szCs w:val="32"/>
        </w:rPr>
        <w:t>配套费按新建、扩建工程总投资的</w:t>
      </w:r>
      <w:r>
        <w:rPr>
          <w:rFonts w:eastAsia="方正仿宋_GBK"/>
          <w:sz w:val="32"/>
          <w:szCs w:val="32"/>
        </w:rPr>
        <w:t>3%</w:t>
      </w:r>
      <w:r>
        <w:rPr>
          <w:rFonts w:ascii="方正仿宋_GBK" w:eastAsia="方正仿宋_GBK"/>
          <w:sz w:val="32"/>
          <w:szCs w:val="32"/>
        </w:rPr>
        <w:t>征收，工程总投资按每平方米征收基数乘以总建设面积计算。每平方米征收基数由市建设局（</w:t>
      </w:r>
      <w:r>
        <w:rPr>
          <w:rFonts w:hint="eastAsia" w:ascii="方正仿宋_GBK" w:eastAsia="方正仿宋_GBK"/>
          <w:sz w:val="32"/>
          <w:szCs w:val="32"/>
        </w:rPr>
        <w:t>市</w:t>
      </w:r>
      <w:r>
        <w:rPr>
          <w:rFonts w:ascii="方正仿宋_GBK" w:eastAsia="方正仿宋_GBK"/>
          <w:sz w:val="32"/>
          <w:szCs w:val="32"/>
        </w:rPr>
        <w:t>人防办）会同市发改委、市财政局依据经济发展水平核定，报市人民政府批准后公布，并抄送自治区发改委、财政厅、住房</w:t>
      </w:r>
      <w:r>
        <w:rPr>
          <w:rFonts w:hint="eastAsia" w:ascii="方正仿宋_GBK" w:eastAsia="方正仿宋_GBK"/>
          <w:sz w:val="32"/>
          <w:szCs w:val="32"/>
        </w:rPr>
        <w:t>和</w:t>
      </w:r>
      <w:r>
        <w:rPr>
          <w:rFonts w:ascii="方正仿宋_GBK" w:eastAsia="方正仿宋_GBK"/>
          <w:sz w:val="32"/>
          <w:szCs w:val="32"/>
        </w:rPr>
        <w:t>城乡建设厅。每平方米征收基数根据社会经济发展</w:t>
      </w:r>
      <w:r>
        <w:rPr>
          <w:rFonts w:ascii="方正仿宋_GBK" w:eastAsia="方正仿宋_GBK"/>
          <w:kern w:val="0"/>
          <w:sz w:val="32"/>
          <w:szCs w:val="32"/>
        </w:rPr>
        <w:t>适时予以调整。</w:t>
      </w:r>
    </w:p>
    <w:p>
      <w:pPr>
        <w:autoSpaceDE w:val="0"/>
        <w:spacing w:line="560" w:lineRule="exact"/>
        <w:ind w:firstLine="640" w:firstLineChars="200"/>
        <w:rPr>
          <w:rFonts w:eastAsia="方正仿宋_GBK"/>
          <w:sz w:val="32"/>
          <w:szCs w:val="32"/>
        </w:rPr>
      </w:pPr>
      <w:r>
        <w:rPr>
          <w:rFonts w:ascii="方正仿宋_GBK" w:eastAsia="方正仿宋_GBK"/>
          <w:sz w:val="32"/>
          <w:szCs w:val="32"/>
        </w:rPr>
        <w:t>第五条</w:t>
      </w:r>
      <w:r>
        <w:rPr>
          <w:rFonts w:eastAsia="方正仿宋_GBK"/>
          <w:sz w:val="32"/>
          <w:szCs w:val="32"/>
        </w:rPr>
        <w:t xml:space="preserve"> </w:t>
      </w:r>
      <w:r>
        <w:rPr>
          <w:rFonts w:ascii="方正仿宋_GBK" w:eastAsia="方正仿宋_GBK"/>
          <w:sz w:val="32"/>
          <w:szCs w:val="32"/>
        </w:rPr>
        <w:t>配套费按单项工程类型确定每平方米征收基数；</w:t>
      </w:r>
      <w:r>
        <w:rPr>
          <w:rFonts w:ascii="方正仿宋_GBK" w:eastAsia="方正仿宋_GBK"/>
          <w:color w:val="000000"/>
          <w:sz w:val="32"/>
          <w:szCs w:val="32"/>
        </w:rPr>
        <w:t>单</w:t>
      </w:r>
      <w:r>
        <w:rPr>
          <w:rFonts w:ascii="方正仿宋_GBK" w:eastAsia="方正仿宋_GBK"/>
          <w:sz w:val="32"/>
          <w:szCs w:val="32"/>
        </w:rPr>
        <w:t>项工程由不同层数、使用性质部位构成的，按建筑面积最大部位对应的征收基数乘以单项工程建筑面积征收配套费；工程项目以包含的各单项工程配套费合计征收配套费。</w:t>
      </w:r>
    </w:p>
    <w:p>
      <w:pPr>
        <w:autoSpaceDE w:val="0"/>
        <w:spacing w:line="560" w:lineRule="exact"/>
        <w:ind w:firstLine="640" w:firstLineChars="200"/>
        <w:rPr>
          <w:rFonts w:eastAsia="方正仿宋_GBK"/>
          <w:color w:val="000000"/>
          <w:sz w:val="32"/>
          <w:szCs w:val="32"/>
        </w:rPr>
      </w:pPr>
      <w:r>
        <w:rPr>
          <w:rFonts w:ascii="方正仿宋_GBK" w:eastAsia="方正仿宋_GBK"/>
          <w:sz w:val="32"/>
          <w:szCs w:val="32"/>
        </w:rPr>
        <w:t>无每平方米征收基数的工程项目，依据结构、使用性质相近的类别征收配套费</w:t>
      </w:r>
      <w:r>
        <w:rPr>
          <w:rFonts w:ascii="方正仿宋_GBK" w:eastAsia="方正仿宋_GBK"/>
          <w:color w:val="000000"/>
          <w:sz w:val="32"/>
          <w:szCs w:val="32"/>
        </w:rPr>
        <w:t>；无相近类别的项目及不能以面积计量的项目按合同价的</w:t>
      </w:r>
      <w:r>
        <w:rPr>
          <w:rFonts w:eastAsia="方正仿宋_GBK"/>
          <w:color w:val="000000"/>
          <w:sz w:val="32"/>
          <w:szCs w:val="32"/>
        </w:rPr>
        <w:t>3%</w:t>
      </w:r>
      <w:r>
        <w:rPr>
          <w:rFonts w:ascii="方正仿宋_GBK" w:eastAsia="方正仿宋_GBK"/>
          <w:color w:val="000000"/>
          <w:sz w:val="32"/>
          <w:szCs w:val="32"/>
        </w:rPr>
        <w:t>征收配套费</w:t>
      </w:r>
      <w:r>
        <w:rPr>
          <w:rFonts w:hint="eastAsia" w:ascii="方正仿宋_GBK" w:eastAsia="方正仿宋_GBK"/>
          <w:bCs/>
          <w:sz w:val="32"/>
          <w:szCs w:val="21"/>
        </w:rPr>
        <w:t>〔</w:t>
      </w:r>
      <w:r>
        <w:rPr>
          <w:rFonts w:ascii="方正仿宋_GBK" w:eastAsia="方正仿宋_GBK"/>
          <w:color w:val="000000"/>
          <w:sz w:val="32"/>
          <w:szCs w:val="32"/>
        </w:rPr>
        <w:t>合同</w:t>
      </w:r>
      <w:r>
        <w:rPr>
          <w:rFonts w:ascii="方正仿宋_GBK" w:eastAsia="方正仿宋_GBK"/>
          <w:sz w:val="32"/>
          <w:szCs w:val="32"/>
        </w:rPr>
        <w:t>单方造价</w:t>
      </w:r>
      <w:r>
        <w:rPr>
          <w:rFonts w:ascii="方正仿宋_GBK" w:eastAsia="方正仿宋_GBK"/>
          <w:color w:val="000000"/>
          <w:sz w:val="32"/>
          <w:szCs w:val="32"/>
        </w:rPr>
        <w:t>超过</w:t>
      </w:r>
      <w:r>
        <w:rPr>
          <w:rFonts w:eastAsia="方正仿宋_GBK"/>
          <w:color w:val="000000"/>
          <w:sz w:val="32"/>
          <w:szCs w:val="32"/>
        </w:rPr>
        <w:t>5000</w:t>
      </w:r>
      <w:r>
        <w:rPr>
          <w:rFonts w:ascii="方正仿宋_GBK" w:eastAsia="方正仿宋_GBK"/>
          <w:color w:val="000000"/>
          <w:sz w:val="32"/>
          <w:szCs w:val="32"/>
        </w:rPr>
        <w:t>元的无相近类别项目，按（</w:t>
      </w:r>
      <w:r>
        <w:rPr>
          <w:rFonts w:eastAsia="方正仿宋_GBK"/>
          <w:color w:val="000000"/>
          <w:sz w:val="32"/>
          <w:szCs w:val="32"/>
        </w:rPr>
        <w:t>5000</w:t>
      </w:r>
      <w:r>
        <w:rPr>
          <w:rFonts w:hint="eastAsia" w:eastAsia="方正仿宋_GBK"/>
          <w:color w:val="000000"/>
          <w:sz w:val="32"/>
          <w:szCs w:val="32"/>
        </w:rPr>
        <w:t>元×</w:t>
      </w:r>
      <w:r>
        <w:rPr>
          <w:rFonts w:ascii="方正仿宋_GBK" w:eastAsia="方正仿宋_GBK"/>
          <w:color w:val="000000"/>
          <w:sz w:val="32"/>
          <w:szCs w:val="32"/>
        </w:rPr>
        <w:t>面积</w:t>
      </w:r>
      <w:r>
        <w:rPr>
          <w:rFonts w:hint="eastAsia" w:eastAsia="方正仿宋_GBK"/>
          <w:color w:val="000000"/>
          <w:sz w:val="32"/>
          <w:szCs w:val="32"/>
        </w:rPr>
        <w:t>×</w:t>
      </w:r>
      <w:r>
        <w:rPr>
          <w:rFonts w:eastAsia="方正仿宋_GBK"/>
          <w:color w:val="000000"/>
          <w:sz w:val="32"/>
          <w:szCs w:val="32"/>
        </w:rPr>
        <w:t>3%</w:t>
      </w:r>
      <w:r>
        <w:rPr>
          <w:rFonts w:ascii="方正仿宋_GBK" w:eastAsia="方正仿宋_GBK"/>
          <w:color w:val="000000"/>
          <w:sz w:val="32"/>
          <w:szCs w:val="32"/>
        </w:rPr>
        <w:t>）征收配套费</w:t>
      </w:r>
      <w:r>
        <w:rPr>
          <w:rFonts w:hint="eastAsia" w:ascii="方正仿宋_GBK" w:eastAsia="方正仿宋_GBK"/>
          <w:bCs/>
          <w:sz w:val="32"/>
          <w:szCs w:val="21"/>
        </w:rPr>
        <w:t>〕</w:t>
      </w:r>
      <w:r>
        <w:rPr>
          <w:rFonts w:ascii="方正仿宋_GBK" w:eastAsia="方正仿宋_GBK"/>
          <w:sz w:val="32"/>
          <w:szCs w:val="32"/>
        </w:rPr>
        <w:t>。</w:t>
      </w:r>
    </w:p>
    <w:p>
      <w:pPr>
        <w:autoSpaceDE w:val="0"/>
        <w:spacing w:line="560" w:lineRule="exact"/>
        <w:ind w:firstLine="640" w:firstLineChars="200"/>
        <w:rPr>
          <w:rFonts w:eastAsia="方正仿宋_GBK"/>
          <w:sz w:val="32"/>
          <w:szCs w:val="32"/>
        </w:rPr>
      </w:pPr>
      <w:r>
        <w:rPr>
          <w:rFonts w:ascii="方正仿宋_GBK" w:eastAsia="方正仿宋_GBK"/>
          <w:sz w:val="32"/>
          <w:szCs w:val="32"/>
        </w:rPr>
        <w:t>第六条</w:t>
      </w:r>
      <w:r>
        <w:rPr>
          <w:rFonts w:eastAsia="方正仿宋_GBK"/>
          <w:sz w:val="32"/>
          <w:szCs w:val="32"/>
        </w:rPr>
        <w:t xml:space="preserve"> </w:t>
      </w:r>
      <w:r>
        <w:rPr>
          <w:rFonts w:ascii="方正仿宋_GBK" w:eastAsia="方正仿宋_GBK"/>
          <w:sz w:val="32"/>
          <w:szCs w:val="32"/>
        </w:rPr>
        <w:t>配套费由建设项目施工许可证办理权限所在地建设行政主管部门负责征收。建设单位在办理</w:t>
      </w:r>
      <w:r>
        <w:rPr>
          <w:rFonts w:hint="eastAsia" w:ascii="方正仿宋_GBK" w:eastAsia="方正仿宋_GBK"/>
          <w:sz w:val="32"/>
          <w:szCs w:val="32"/>
        </w:rPr>
        <w:t>开工</w:t>
      </w:r>
      <w:r>
        <w:rPr>
          <w:rFonts w:ascii="方正仿宋_GBK" w:eastAsia="方正仿宋_GBK"/>
          <w:sz w:val="32"/>
          <w:szCs w:val="32"/>
        </w:rPr>
        <w:t>前，应当按规定缴清配套费。</w:t>
      </w:r>
    </w:p>
    <w:p>
      <w:pPr>
        <w:autoSpaceDE w:val="0"/>
        <w:spacing w:line="560" w:lineRule="exact"/>
        <w:ind w:firstLine="640" w:firstLineChars="200"/>
        <w:rPr>
          <w:rFonts w:eastAsia="方正仿宋_GBK"/>
          <w:color w:val="FF0000"/>
          <w:sz w:val="32"/>
          <w:szCs w:val="32"/>
        </w:rPr>
      </w:pPr>
      <w:r>
        <w:rPr>
          <w:rFonts w:ascii="方正仿宋_GBK" w:eastAsia="方正仿宋_GBK"/>
          <w:sz w:val="32"/>
          <w:szCs w:val="32"/>
        </w:rPr>
        <w:t>天山区、沙依巴克区、水磨沟区征收的配套费，市本级留用</w:t>
      </w:r>
      <w:r>
        <w:rPr>
          <w:rFonts w:eastAsia="方正仿宋_GBK"/>
          <w:sz w:val="32"/>
          <w:szCs w:val="32"/>
        </w:rPr>
        <w:t>80%</w:t>
      </w:r>
      <w:r>
        <w:rPr>
          <w:rFonts w:ascii="方正仿宋_GBK" w:eastAsia="方正仿宋_GBK"/>
          <w:sz w:val="32"/>
          <w:szCs w:val="32"/>
        </w:rPr>
        <w:t>，返还</w:t>
      </w:r>
      <w:r>
        <w:rPr>
          <w:rFonts w:eastAsia="方正仿宋_GBK"/>
          <w:sz w:val="32"/>
          <w:szCs w:val="32"/>
        </w:rPr>
        <w:t>20%</w:t>
      </w:r>
      <w:r>
        <w:rPr>
          <w:rFonts w:ascii="方正仿宋_GBK" w:eastAsia="方正仿宋_GBK"/>
          <w:sz w:val="32"/>
          <w:szCs w:val="32"/>
        </w:rPr>
        <w:t>。</w:t>
      </w:r>
    </w:p>
    <w:p>
      <w:pPr>
        <w:spacing w:line="560" w:lineRule="exact"/>
        <w:ind w:firstLine="640" w:firstLineChars="200"/>
        <w:rPr>
          <w:rFonts w:eastAsia="方正仿宋_GBK"/>
          <w:sz w:val="32"/>
          <w:szCs w:val="32"/>
        </w:rPr>
      </w:pPr>
      <w:r>
        <w:rPr>
          <w:rFonts w:ascii="方正仿宋_GBK" w:eastAsia="方正仿宋_GBK"/>
          <w:sz w:val="32"/>
          <w:szCs w:val="32"/>
        </w:rPr>
        <w:t>第七条</w:t>
      </w:r>
      <w:r>
        <w:rPr>
          <w:rFonts w:eastAsia="方正仿宋_GBK"/>
          <w:sz w:val="32"/>
          <w:szCs w:val="32"/>
        </w:rPr>
        <w:t xml:space="preserve"> </w:t>
      </w:r>
      <w:r>
        <w:rPr>
          <w:rFonts w:ascii="方正仿宋_GBK" w:eastAsia="方正仿宋_GBK"/>
          <w:sz w:val="32"/>
          <w:szCs w:val="32"/>
        </w:rPr>
        <w:t>除下列建设项目可以免缴配套费外，其他项目一律不得减免配套费，也不得采取缓缴、欠缴等方式变相减免配套费。</w:t>
      </w:r>
    </w:p>
    <w:p>
      <w:pPr>
        <w:autoSpaceDE w:val="0"/>
        <w:spacing w:line="560" w:lineRule="exact"/>
        <w:ind w:firstLine="640" w:firstLineChars="200"/>
        <w:rPr>
          <w:rFonts w:eastAsia="方正仿宋_GBK"/>
          <w:sz w:val="32"/>
          <w:szCs w:val="32"/>
        </w:rPr>
      </w:pPr>
      <w:r>
        <w:rPr>
          <w:rFonts w:ascii="方正仿宋_GBK" w:eastAsia="方正仿宋_GBK"/>
          <w:sz w:val="32"/>
          <w:szCs w:val="32"/>
        </w:rPr>
        <w:t>（一）军队（武警）营房（不含家属宿舍）及军事设施；</w:t>
      </w:r>
    </w:p>
    <w:p>
      <w:pPr>
        <w:autoSpaceDE w:val="0"/>
        <w:spacing w:line="560" w:lineRule="exact"/>
        <w:ind w:firstLine="640" w:firstLineChars="200"/>
        <w:rPr>
          <w:rFonts w:eastAsia="方正仿宋_GBK"/>
          <w:sz w:val="32"/>
          <w:szCs w:val="32"/>
        </w:rPr>
      </w:pPr>
      <w:r>
        <w:rPr>
          <w:rFonts w:ascii="方正仿宋_GBK" w:eastAsia="方正仿宋_GBK"/>
          <w:sz w:val="32"/>
          <w:szCs w:val="32"/>
        </w:rPr>
        <w:t>（二）国家机关、人民团体机关办公用房；</w:t>
      </w:r>
    </w:p>
    <w:p>
      <w:pPr>
        <w:autoSpaceDE w:val="0"/>
        <w:spacing w:line="560" w:lineRule="exact"/>
        <w:ind w:firstLine="640" w:firstLineChars="200"/>
        <w:rPr>
          <w:rFonts w:eastAsia="方正仿宋_GBK"/>
          <w:sz w:val="32"/>
          <w:szCs w:val="32"/>
        </w:rPr>
      </w:pPr>
      <w:r>
        <w:rPr>
          <w:rFonts w:ascii="方正仿宋_GBK" w:eastAsia="方正仿宋_GBK"/>
          <w:sz w:val="32"/>
          <w:szCs w:val="32"/>
        </w:rPr>
        <w:t>（三）社会福利机构，体育健身设施，用于提供社区家政服务的建设项目；</w:t>
      </w:r>
    </w:p>
    <w:p>
      <w:pPr>
        <w:autoSpaceDE w:val="0"/>
        <w:spacing w:line="560" w:lineRule="exact"/>
        <w:ind w:firstLine="640" w:firstLineChars="200"/>
        <w:rPr>
          <w:rFonts w:eastAsia="方正仿宋_GBK"/>
          <w:sz w:val="32"/>
          <w:szCs w:val="32"/>
        </w:rPr>
      </w:pPr>
      <w:r>
        <w:rPr>
          <w:rFonts w:ascii="方正仿宋_GBK" w:eastAsia="方正仿宋_GBK"/>
          <w:sz w:val="32"/>
          <w:szCs w:val="32"/>
        </w:rPr>
        <w:t>（四）各级各类医疗机构门诊、住院用房；</w:t>
      </w:r>
    </w:p>
    <w:p>
      <w:pPr>
        <w:autoSpaceDE w:val="0"/>
        <w:spacing w:line="560" w:lineRule="exact"/>
        <w:ind w:firstLine="640" w:firstLineChars="200"/>
        <w:rPr>
          <w:rFonts w:eastAsia="方正仿宋_GBK"/>
          <w:sz w:val="32"/>
          <w:szCs w:val="32"/>
        </w:rPr>
      </w:pPr>
      <w:r>
        <w:rPr>
          <w:rFonts w:ascii="方正仿宋_GBK" w:eastAsia="方正仿宋_GBK"/>
          <w:sz w:val="32"/>
          <w:szCs w:val="32"/>
        </w:rPr>
        <w:t>（五）托儿所、幼儿园</w:t>
      </w:r>
      <w:r>
        <w:rPr>
          <w:rFonts w:hint="eastAsia" w:ascii="方正仿宋_GBK" w:eastAsia="方正仿宋_GBK"/>
          <w:sz w:val="32"/>
          <w:szCs w:val="32"/>
        </w:rPr>
        <w:t>，</w:t>
      </w:r>
      <w:r>
        <w:rPr>
          <w:rFonts w:ascii="方正仿宋_GBK" w:eastAsia="方正仿宋_GBK"/>
          <w:sz w:val="32"/>
          <w:szCs w:val="32"/>
        </w:rPr>
        <w:t>公办学校以及捐资举办的民办学校和出资人不要求取得合理回报的民办学校教学用房和学生集体宿舍；</w:t>
      </w:r>
    </w:p>
    <w:p>
      <w:pPr>
        <w:autoSpaceDE w:val="0"/>
        <w:spacing w:line="560" w:lineRule="exact"/>
        <w:ind w:firstLine="640" w:firstLineChars="200"/>
        <w:rPr>
          <w:rFonts w:eastAsia="方正仿宋_GBK"/>
          <w:sz w:val="32"/>
          <w:szCs w:val="32"/>
        </w:rPr>
      </w:pPr>
      <w:r>
        <w:rPr>
          <w:rFonts w:ascii="方正仿宋_GBK" w:eastAsia="方正仿宋_GBK"/>
          <w:sz w:val="32"/>
          <w:szCs w:val="32"/>
        </w:rPr>
        <w:t>（六）监狱、戒毒用房及驻监武警用房；</w:t>
      </w:r>
    </w:p>
    <w:p>
      <w:pPr>
        <w:autoSpaceDE w:val="0"/>
        <w:spacing w:line="560" w:lineRule="exact"/>
        <w:ind w:firstLine="640" w:firstLineChars="200"/>
        <w:rPr>
          <w:rFonts w:eastAsia="方正仿宋_GBK"/>
          <w:sz w:val="32"/>
          <w:szCs w:val="32"/>
        </w:rPr>
      </w:pPr>
      <w:r>
        <w:rPr>
          <w:rFonts w:ascii="方正仿宋_GBK" w:eastAsia="方正仿宋_GBK"/>
          <w:sz w:val="32"/>
          <w:szCs w:val="32"/>
        </w:rPr>
        <w:t>（七）经济适用住房、廉租住房和解危解困房、公共租赁住房等享受国家优惠政策的住房建设项目，城市规划区内安居富民工程和农民建设的自用住房；</w:t>
      </w:r>
    </w:p>
    <w:p>
      <w:pPr>
        <w:autoSpaceDE w:val="0"/>
        <w:spacing w:line="560" w:lineRule="exact"/>
        <w:ind w:firstLine="640" w:firstLineChars="200"/>
        <w:rPr>
          <w:rFonts w:eastAsia="方正仿宋_GBK"/>
          <w:sz w:val="32"/>
          <w:szCs w:val="32"/>
        </w:rPr>
      </w:pPr>
      <w:r>
        <w:rPr>
          <w:rFonts w:ascii="方正仿宋_GBK" w:eastAsia="方正仿宋_GBK"/>
          <w:sz w:val="32"/>
          <w:szCs w:val="32"/>
        </w:rPr>
        <w:t>（八）城市道路、桥梁、给排水、污水处理、园林绿化、</w:t>
      </w:r>
      <w:r>
        <w:rPr>
          <w:rFonts w:hint="eastAsia" w:ascii="方正仿宋_GBK" w:eastAsia="方正仿宋_GBK"/>
          <w:sz w:val="32"/>
          <w:szCs w:val="32"/>
        </w:rPr>
        <w:t>电力设施、路灯、环境卫生、</w:t>
      </w:r>
      <w:r>
        <w:rPr>
          <w:rFonts w:ascii="方正仿宋_GBK" w:eastAsia="方正仿宋_GBK"/>
          <w:sz w:val="32"/>
          <w:szCs w:val="32"/>
        </w:rPr>
        <w:t>公共交通、燃气、集中供热等城市基础设施建设项目；单位和个人既有自供暖锅炉房，按环保要求并入城市集中供热管网的；</w:t>
      </w:r>
    </w:p>
    <w:p>
      <w:pPr>
        <w:autoSpaceDE w:val="0"/>
        <w:spacing w:line="560" w:lineRule="exact"/>
        <w:ind w:firstLine="640" w:firstLineChars="200"/>
        <w:rPr>
          <w:rFonts w:eastAsia="方正仿宋_GBK"/>
          <w:sz w:val="32"/>
          <w:szCs w:val="32"/>
        </w:rPr>
      </w:pPr>
      <w:r>
        <w:rPr>
          <w:rFonts w:ascii="方正仿宋_GBK" w:eastAsia="方正仿宋_GBK"/>
          <w:sz w:val="32"/>
          <w:szCs w:val="32"/>
        </w:rPr>
        <w:t>（九）其他国家和自治区规定免缴配套费的建设项目。</w:t>
      </w:r>
    </w:p>
    <w:p>
      <w:pPr>
        <w:autoSpaceDE w:val="0"/>
        <w:spacing w:line="560" w:lineRule="exact"/>
        <w:ind w:firstLine="640" w:firstLineChars="200"/>
        <w:rPr>
          <w:rFonts w:ascii="方正仿宋_GBK" w:eastAsia="方正仿宋_GBK"/>
          <w:sz w:val="32"/>
          <w:szCs w:val="32"/>
        </w:rPr>
      </w:pPr>
      <w:r>
        <w:rPr>
          <w:rFonts w:ascii="方正仿宋_GBK" w:eastAsia="方正仿宋_GBK"/>
          <w:sz w:val="32"/>
          <w:szCs w:val="32"/>
        </w:rPr>
        <w:t>第八条</w:t>
      </w:r>
      <w:r>
        <w:rPr>
          <w:rFonts w:eastAsia="方正仿宋_GBK"/>
          <w:sz w:val="32"/>
          <w:szCs w:val="32"/>
        </w:rPr>
        <w:t xml:space="preserve"> </w:t>
      </w:r>
      <w:r>
        <w:rPr>
          <w:rFonts w:ascii="方正仿宋_GBK" w:eastAsia="方正仿宋_GBK"/>
          <w:sz w:val="32"/>
          <w:szCs w:val="32"/>
        </w:rPr>
        <w:t>市</w:t>
      </w:r>
      <w:r>
        <w:rPr>
          <w:rFonts w:hint="eastAsia" w:ascii="方正仿宋_GBK" w:eastAsia="方正仿宋_GBK"/>
          <w:sz w:val="32"/>
          <w:szCs w:val="32"/>
        </w:rPr>
        <w:t>、</w:t>
      </w:r>
      <w:r>
        <w:rPr>
          <w:rFonts w:ascii="方正仿宋_GBK" w:eastAsia="方正仿宋_GBK"/>
          <w:sz w:val="32"/>
          <w:szCs w:val="32"/>
        </w:rPr>
        <w:t>区（县）人民政府授权</w:t>
      </w:r>
      <w:r>
        <w:rPr>
          <w:rFonts w:hint="eastAsia" w:ascii="方正仿宋_GBK" w:eastAsia="方正仿宋_GBK"/>
          <w:sz w:val="32"/>
          <w:szCs w:val="32"/>
        </w:rPr>
        <w:t>所属</w:t>
      </w:r>
      <w:r>
        <w:rPr>
          <w:rFonts w:ascii="方正仿宋_GBK" w:eastAsia="方正仿宋_GBK"/>
          <w:sz w:val="32"/>
          <w:szCs w:val="32"/>
        </w:rPr>
        <w:t>建设行政主管部门负责免缴配套费</w:t>
      </w:r>
      <w:r>
        <w:rPr>
          <w:rFonts w:hint="eastAsia" w:ascii="方正仿宋_GBK" w:eastAsia="方正仿宋_GBK"/>
          <w:sz w:val="32"/>
          <w:szCs w:val="32"/>
        </w:rPr>
        <w:t>的</w:t>
      </w:r>
      <w:r>
        <w:rPr>
          <w:rFonts w:ascii="方正仿宋_GBK" w:eastAsia="方正仿宋_GBK"/>
          <w:sz w:val="32"/>
          <w:szCs w:val="32"/>
        </w:rPr>
        <w:t>审批工作，市</w:t>
      </w:r>
      <w:r>
        <w:rPr>
          <w:rFonts w:hint="eastAsia" w:ascii="方正仿宋_GBK" w:eastAsia="方正仿宋_GBK"/>
          <w:sz w:val="32"/>
          <w:szCs w:val="32"/>
        </w:rPr>
        <w:t>、</w:t>
      </w:r>
      <w:r>
        <w:rPr>
          <w:rFonts w:ascii="方正仿宋_GBK" w:eastAsia="方正仿宋_GBK"/>
          <w:sz w:val="32"/>
          <w:szCs w:val="32"/>
        </w:rPr>
        <w:t>区（县）建设行政主管部门依据《关于印发乌鲁木齐市简化免缴城市市政公用基础设施配套费审批程序的实施办法的通知》（乌政办〔</w:t>
      </w:r>
      <w:r>
        <w:rPr>
          <w:rFonts w:eastAsia="方正仿宋_GBK"/>
          <w:sz w:val="32"/>
          <w:szCs w:val="32"/>
        </w:rPr>
        <w:t>2017</w:t>
      </w:r>
      <w:r>
        <w:rPr>
          <w:rFonts w:ascii="方正仿宋_GBK" w:eastAsia="方正仿宋_GBK"/>
          <w:sz w:val="32"/>
          <w:szCs w:val="32"/>
        </w:rPr>
        <w:t>〕</w:t>
      </w:r>
      <w:r>
        <w:rPr>
          <w:rFonts w:eastAsia="方正仿宋_GBK"/>
          <w:sz w:val="32"/>
          <w:szCs w:val="32"/>
        </w:rPr>
        <w:t>241</w:t>
      </w:r>
      <w:r>
        <w:rPr>
          <w:rFonts w:ascii="方正仿宋_GBK" w:eastAsia="方正仿宋_GBK"/>
          <w:sz w:val="32"/>
          <w:szCs w:val="32"/>
        </w:rPr>
        <w:t>号）办理免缴审批工作。</w:t>
      </w:r>
    </w:p>
    <w:p>
      <w:pPr>
        <w:autoSpaceDE w:val="0"/>
        <w:spacing w:line="560" w:lineRule="exact"/>
        <w:ind w:firstLine="640" w:firstLineChars="200"/>
        <w:rPr>
          <w:rFonts w:eastAsia="方正仿宋_GBK"/>
          <w:sz w:val="32"/>
          <w:szCs w:val="32"/>
        </w:rPr>
      </w:pPr>
      <w:r>
        <w:rPr>
          <w:rFonts w:ascii="方正仿宋_GBK" w:eastAsia="方正仿宋_GBK"/>
          <w:sz w:val="32"/>
          <w:szCs w:val="32"/>
        </w:rPr>
        <w:t>第九条</w:t>
      </w:r>
      <w:r>
        <w:rPr>
          <w:rFonts w:eastAsia="方正仿宋_GBK"/>
          <w:sz w:val="32"/>
          <w:szCs w:val="32"/>
        </w:rPr>
        <w:t xml:space="preserve"> </w:t>
      </w:r>
      <w:r>
        <w:rPr>
          <w:rFonts w:ascii="方正仿宋_GBK" w:eastAsia="方正仿宋_GBK"/>
          <w:sz w:val="32"/>
          <w:szCs w:val="32"/>
        </w:rPr>
        <w:t>免缴配套费的建设项目，其使用性质（功能）发生改变的，应当补缴配套费。</w:t>
      </w:r>
    </w:p>
    <w:p>
      <w:pPr>
        <w:autoSpaceDE w:val="0"/>
        <w:spacing w:line="560" w:lineRule="exact"/>
        <w:ind w:firstLine="640" w:firstLineChars="200"/>
        <w:rPr>
          <w:rFonts w:eastAsia="方正仿宋_GBK"/>
          <w:sz w:val="32"/>
          <w:szCs w:val="32"/>
        </w:rPr>
      </w:pPr>
      <w:r>
        <w:rPr>
          <w:rFonts w:ascii="方正仿宋_GBK" w:eastAsia="方正仿宋_GBK"/>
          <w:sz w:val="32"/>
          <w:szCs w:val="32"/>
        </w:rPr>
        <w:t>缴纳配套费后，建筑面积增加的，建设单位应当补缴配套费。</w:t>
      </w:r>
    </w:p>
    <w:p>
      <w:pPr>
        <w:autoSpaceDE w:val="0"/>
        <w:spacing w:line="560" w:lineRule="exact"/>
        <w:ind w:firstLine="640" w:firstLineChars="200"/>
        <w:rPr>
          <w:rFonts w:eastAsia="方正仿宋_GBK"/>
          <w:sz w:val="32"/>
          <w:szCs w:val="32"/>
        </w:rPr>
      </w:pPr>
      <w:r>
        <w:rPr>
          <w:rFonts w:ascii="方正仿宋_GBK" w:eastAsia="方正仿宋_GBK"/>
          <w:sz w:val="32"/>
          <w:szCs w:val="32"/>
        </w:rPr>
        <w:t>建设行政主管部门可就查实的使用性质（功能）、建筑面积发生改变的建设项目，要求建设单位补缴配套费。</w:t>
      </w:r>
    </w:p>
    <w:p>
      <w:pPr>
        <w:spacing w:line="560" w:lineRule="exact"/>
        <w:ind w:firstLine="660"/>
        <w:rPr>
          <w:rFonts w:eastAsia="方正仿宋_GBK"/>
          <w:sz w:val="32"/>
          <w:szCs w:val="32"/>
        </w:rPr>
      </w:pPr>
      <w:r>
        <w:rPr>
          <w:rFonts w:ascii="方正仿宋_GBK" w:eastAsia="方正仿宋_GBK"/>
          <w:sz w:val="32"/>
          <w:szCs w:val="32"/>
        </w:rPr>
        <w:t>第十条</w:t>
      </w:r>
      <w:r>
        <w:rPr>
          <w:rFonts w:eastAsia="方正仿宋_GBK"/>
          <w:sz w:val="32"/>
          <w:szCs w:val="32"/>
        </w:rPr>
        <w:t xml:space="preserve"> </w:t>
      </w:r>
      <w:r>
        <w:rPr>
          <w:rFonts w:ascii="方正仿宋_GBK" w:eastAsia="方正仿宋_GBK"/>
          <w:sz w:val="32"/>
          <w:szCs w:val="32"/>
        </w:rPr>
        <w:t>历年配套费征收过程中的遗留问题按</w:t>
      </w:r>
      <w:r>
        <w:rPr>
          <w:rFonts w:hint="eastAsia" w:ascii="方正仿宋_GBK" w:eastAsia="方正仿宋_GBK"/>
          <w:sz w:val="32"/>
          <w:szCs w:val="32"/>
        </w:rPr>
        <w:t>以下</w:t>
      </w:r>
      <w:r>
        <w:rPr>
          <w:rFonts w:ascii="方正仿宋_GBK" w:eastAsia="方正仿宋_GBK"/>
          <w:sz w:val="32"/>
          <w:szCs w:val="32"/>
        </w:rPr>
        <w:t>规定执行：</w:t>
      </w:r>
    </w:p>
    <w:p>
      <w:pPr>
        <w:spacing w:line="560" w:lineRule="exact"/>
        <w:ind w:firstLine="640"/>
        <w:rPr>
          <w:rFonts w:ascii="方正仿宋_GBK" w:eastAsia="方正仿宋_GBK"/>
          <w:sz w:val="32"/>
          <w:szCs w:val="32"/>
        </w:rPr>
      </w:pPr>
      <w:r>
        <w:rPr>
          <w:rFonts w:ascii="方正仿宋_GBK" w:eastAsia="方正仿宋_GBK"/>
          <w:sz w:val="32"/>
          <w:szCs w:val="32"/>
        </w:rPr>
        <w:t>（一）缴纳配套费后未及时办理施工许可证，配套费征收标准发生变化的项目，按施工许可证办理期文件重新核征配套费</w:t>
      </w:r>
      <w:r>
        <w:rPr>
          <w:rFonts w:hint="eastAsia" w:ascii="方正仿宋_GBK" w:eastAsia="方正仿宋_GBK"/>
          <w:sz w:val="32"/>
          <w:szCs w:val="32"/>
        </w:rPr>
        <w:t xml:space="preserve">；      </w:t>
      </w:r>
    </w:p>
    <w:p>
      <w:pPr>
        <w:spacing w:line="560" w:lineRule="exact"/>
        <w:ind w:firstLine="640"/>
        <w:rPr>
          <w:rFonts w:eastAsia="方正仿宋_GBK"/>
          <w:sz w:val="32"/>
          <w:szCs w:val="32"/>
        </w:rPr>
      </w:pPr>
      <w:r>
        <w:rPr>
          <w:rFonts w:ascii="方正仿宋_GBK" w:eastAsia="方正仿宋_GBK"/>
          <w:sz w:val="32"/>
          <w:szCs w:val="32"/>
        </w:rPr>
        <w:t>（二）需要实施后方能认定减免的项目，按施工许可证办理期文件计</w:t>
      </w:r>
      <w:r>
        <w:rPr>
          <w:rFonts w:hint="eastAsia" w:ascii="方正仿宋_GBK" w:eastAsia="方正仿宋_GBK"/>
          <w:sz w:val="32"/>
          <w:szCs w:val="32"/>
        </w:rPr>
        <w:t>征</w:t>
      </w:r>
      <w:r>
        <w:rPr>
          <w:rFonts w:ascii="方正仿宋_GBK" w:eastAsia="方正仿宋_GBK"/>
          <w:sz w:val="32"/>
          <w:szCs w:val="32"/>
        </w:rPr>
        <w:t>配套费</w:t>
      </w:r>
      <w:r>
        <w:rPr>
          <w:rFonts w:hint="eastAsia" w:ascii="方正仿宋_GBK" w:eastAsia="方正仿宋_GBK"/>
          <w:sz w:val="32"/>
          <w:szCs w:val="32"/>
        </w:rPr>
        <w:t>；</w:t>
      </w:r>
    </w:p>
    <w:p>
      <w:pPr>
        <w:spacing w:line="560" w:lineRule="exact"/>
        <w:ind w:firstLine="640"/>
        <w:rPr>
          <w:rFonts w:ascii="方正仿宋_GBK" w:eastAsia="方正仿宋_GBK"/>
          <w:sz w:val="32"/>
          <w:szCs w:val="32"/>
        </w:rPr>
      </w:pPr>
      <w:r>
        <w:rPr>
          <w:rFonts w:ascii="方正仿宋_GBK" w:eastAsia="方正仿宋_GBK"/>
          <w:sz w:val="32"/>
          <w:szCs w:val="32"/>
        </w:rPr>
        <w:t>（三）已办理施工许可证，建设项目享受减免政策部分的规模、性质发生变更的</w:t>
      </w:r>
      <w:r>
        <w:rPr>
          <w:rFonts w:hint="eastAsia" w:ascii="方正仿宋_GBK" w:eastAsia="方正仿宋_GBK"/>
          <w:sz w:val="32"/>
          <w:szCs w:val="32"/>
        </w:rPr>
        <w:t>，</w:t>
      </w:r>
      <w:r>
        <w:rPr>
          <w:rFonts w:ascii="方正仿宋_GBK" w:eastAsia="方正仿宋_GBK"/>
          <w:sz w:val="32"/>
          <w:szCs w:val="32"/>
        </w:rPr>
        <w:t>需退费的按原征收标准计算；需补征的按施工许可证办理期文件核征配套费</w:t>
      </w:r>
      <w:r>
        <w:rPr>
          <w:rFonts w:hint="eastAsia" w:ascii="方正仿宋_GBK" w:eastAsia="方正仿宋_GBK"/>
          <w:sz w:val="32"/>
          <w:szCs w:val="32"/>
        </w:rPr>
        <w:t>；</w:t>
      </w:r>
    </w:p>
    <w:p>
      <w:pPr>
        <w:spacing w:line="560" w:lineRule="exact"/>
        <w:ind w:firstLine="640"/>
        <w:rPr>
          <w:rFonts w:eastAsia="方正仿宋_GBK"/>
          <w:b/>
          <w:bCs/>
          <w:sz w:val="36"/>
          <w:szCs w:val="36"/>
        </w:rPr>
      </w:pPr>
      <w:r>
        <w:rPr>
          <w:rFonts w:ascii="方正仿宋_GBK" w:eastAsia="方正仿宋_GBK"/>
          <w:sz w:val="32"/>
          <w:szCs w:val="32"/>
        </w:rPr>
        <w:t>（四）缴费期因建设单位资料提交不全未予减免的项目，不予减免</w:t>
      </w:r>
      <w:r>
        <w:rPr>
          <w:rFonts w:hint="eastAsia" w:ascii="方正仿宋_GBK" w:eastAsia="方正仿宋_GBK"/>
          <w:sz w:val="32"/>
          <w:szCs w:val="32"/>
        </w:rPr>
        <w:t>；</w:t>
      </w:r>
    </w:p>
    <w:p>
      <w:pPr>
        <w:spacing w:line="560" w:lineRule="exact"/>
        <w:ind w:firstLine="660"/>
        <w:rPr>
          <w:rFonts w:eastAsia="方正仿宋_GBK"/>
          <w:sz w:val="32"/>
          <w:szCs w:val="32"/>
        </w:rPr>
      </w:pPr>
      <w:r>
        <w:rPr>
          <w:rFonts w:ascii="方正仿宋_GBK" w:eastAsia="方正仿宋_GBK"/>
          <w:sz w:val="32"/>
          <w:szCs w:val="32"/>
        </w:rPr>
        <w:t>（五）供热方式发生变化的</w:t>
      </w:r>
      <w:r>
        <w:rPr>
          <w:rFonts w:hint="eastAsia" w:ascii="方正仿宋_GBK" w:eastAsia="方正仿宋_GBK"/>
          <w:sz w:val="32"/>
          <w:szCs w:val="32"/>
        </w:rPr>
        <w:t>：</w:t>
      </w:r>
      <w:r>
        <w:rPr>
          <w:rFonts w:ascii="方正仿宋_GBK" w:eastAsia="方正仿宋_GBK"/>
          <w:sz w:val="32"/>
          <w:szCs w:val="32"/>
        </w:rPr>
        <w:t>按集中供热方式办理手续的项目，后期采用非集中供热方式供暖的，由市供热行办出具相关证明后退付供热配套费；按非集中供热方式办理手续的项目，后期采用集中供热方式供暖的，补征相关费用。</w:t>
      </w:r>
    </w:p>
    <w:p>
      <w:pPr>
        <w:autoSpaceDE w:val="0"/>
        <w:spacing w:line="560" w:lineRule="exact"/>
        <w:ind w:firstLine="640" w:firstLineChars="200"/>
        <w:rPr>
          <w:rFonts w:eastAsia="方正仿宋_GBK"/>
          <w:sz w:val="32"/>
          <w:szCs w:val="32"/>
        </w:rPr>
      </w:pPr>
      <w:r>
        <w:rPr>
          <w:rFonts w:ascii="方正仿宋_GBK" w:eastAsia="方正仿宋_GBK"/>
          <w:sz w:val="32"/>
          <w:szCs w:val="32"/>
        </w:rPr>
        <w:t>第十一条</w:t>
      </w:r>
      <w:r>
        <w:rPr>
          <w:rFonts w:eastAsia="方正仿宋_GBK"/>
          <w:sz w:val="32"/>
          <w:szCs w:val="32"/>
        </w:rPr>
        <w:t xml:space="preserve"> </w:t>
      </w:r>
      <w:r>
        <w:rPr>
          <w:rFonts w:ascii="方正仿宋_GBK" w:eastAsia="方正仿宋_GBK"/>
          <w:sz w:val="32"/>
          <w:szCs w:val="32"/>
        </w:rPr>
        <w:t>配套费属于政府非税收入，全额缴入地方国库，纳入地方政府基金预算，实行专款专用。在政府收支分类科目中收入列</w:t>
      </w:r>
      <w:r>
        <w:rPr>
          <w:rFonts w:eastAsia="方正仿宋_GBK"/>
          <w:sz w:val="32"/>
          <w:szCs w:val="32"/>
        </w:rPr>
        <w:t>103</w:t>
      </w:r>
      <w:r>
        <w:rPr>
          <w:rFonts w:ascii="方正仿宋_GBK" w:eastAsia="方正仿宋_GBK"/>
          <w:sz w:val="32"/>
          <w:szCs w:val="32"/>
        </w:rPr>
        <w:t>类</w:t>
      </w:r>
      <w:r>
        <w:rPr>
          <w:rFonts w:eastAsia="方正仿宋_GBK"/>
          <w:sz w:val="32"/>
          <w:szCs w:val="32"/>
        </w:rPr>
        <w:t>01</w:t>
      </w:r>
      <w:r>
        <w:rPr>
          <w:rFonts w:ascii="方正仿宋_GBK" w:eastAsia="方正仿宋_GBK"/>
          <w:sz w:val="32"/>
          <w:szCs w:val="32"/>
        </w:rPr>
        <w:t>款</w:t>
      </w:r>
      <w:r>
        <w:rPr>
          <w:rFonts w:eastAsia="方正仿宋_GBK"/>
          <w:sz w:val="32"/>
          <w:szCs w:val="32"/>
        </w:rPr>
        <w:t>56</w:t>
      </w:r>
      <w:r>
        <w:rPr>
          <w:rFonts w:ascii="方正仿宋_GBK" w:eastAsia="方正仿宋_GBK"/>
          <w:sz w:val="32"/>
          <w:szCs w:val="32"/>
        </w:rPr>
        <w:t>项</w:t>
      </w:r>
      <w:r>
        <w:rPr>
          <w:rFonts w:hint="eastAsia" w:eastAsia="方正仿宋_GBK"/>
          <w:sz w:val="32"/>
          <w:szCs w:val="32"/>
        </w:rPr>
        <w:t>“</w:t>
      </w:r>
      <w:r>
        <w:rPr>
          <w:rFonts w:ascii="方正仿宋_GBK" w:eastAsia="方正仿宋_GBK"/>
          <w:sz w:val="32"/>
          <w:szCs w:val="32"/>
        </w:rPr>
        <w:t>城市基础设施配套费收入</w:t>
      </w:r>
      <w:r>
        <w:rPr>
          <w:rFonts w:hint="eastAsia" w:eastAsia="方正仿宋_GBK"/>
          <w:sz w:val="32"/>
          <w:szCs w:val="32"/>
        </w:rPr>
        <w:t>”</w:t>
      </w:r>
      <w:r>
        <w:rPr>
          <w:rFonts w:ascii="方正仿宋_GBK" w:eastAsia="方正仿宋_GBK"/>
          <w:sz w:val="32"/>
          <w:szCs w:val="32"/>
        </w:rPr>
        <w:t>，支出列</w:t>
      </w:r>
      <w:r>
        <w:rPr>
          <w:rFonts w:eastAsia="方正仿宋_GBK"/>
          <w:sz w:val="32"/>
          <w:szCs w:val="32"/>
        </w:rPr>
        <w:t>212</w:t>
      </w:r>
      <w:r>
        <w:rPr>
          <w:rFonts w:ascii="方正仿宋_GBK" w:eastAsia="方正仿宋_GBK"/>
          <w:sz w:val="32"/>
          <w:szCs w:val="32"/>
        </w:rPr>
        <w:t>类</w:t>
      </w:r>
      <w:r>
        <w:rPr>
          <w:rFonts w:eastAsia="方正仿宋_GBK"/>
          <w:sz w:val="32"/>
          <w:szCs w:val="32"/>
        </w:rPr>
        <w:t>13</w:t>
      </w:r>
      <w:r>
        <w:rPr>
          <w:rFonts w:ascii="方正仿宋_GBK" w:eastAsia="方正仿宋_GBK"/>
          <w:sz w:val="32"/>
          <w:szCs w:val="32"/>
        </w:rPr>
        <w:t>款</w:t>
      </w:r>
      <w:r>
        <w:rPr>
          <w:rFonts w:hint="eastAsia" w:eastAsia="方正仿宋_GBK"/>
          <w:sz w:val="32"/>
          <w:szCs w:val="32"/>
        </w:rPr>
        <w:t>“</w:t>
      </w:r>
      <w:r>
        <w:rPr>
          <w:rFonts w:ascii="方正仿宋_GBK" w:eastAsia="方正仿宋_GBK"/>
          <w:sz w:val="32"/>
          <w:szCs w:val="32"/>
        </w:rPr>
        <w:t>城市基础设施配套费安排的支出</w:t>
      </w:r>
      <w:r>
        <w:rPr>
          <w:rFonts w:hint="eastAsia" w:eastAsia="方正仿宋_GBK"/>
          <w:sz w:val="32"/>
          <w:szCs w:val="32"/>
        </w:rPr>
        <w:t>”</w:t>
      </w:r>
      <w:r>
        <w:rPr>
          <w:rFonts w:ascii="方正仿宋_GBK" w:eastAsia="方正仿宋_GBK"/>
          <w:sz w:val="32"/>
          <w:szCs w:val="32"/>
        </w:rPr>
        <w:t>下的有关项级科目。</w:t>
      </w:r>
    </w:p>
    <w:p>
      <w:pPr>
        <w:autoSpaceDE w:val="0"/>
        <w:spacing w:line="560" w:lineRule="exact"/>
        <w:ind w:firstLine="640" w:firstLineChars="200"/>
        <w:rPr>
          <w:rFonts w:eastAsia="方正仿宋_GBK"/>
          <w:sz w:val="32"/>
          <w:szCs w:val="32"/>
        </w:rPr>
      </w:pPr>
      <w:r>
        <w:rPr>
          <w:rFonts w:ascii="方正仿宋_GBK" w:eastAsia="方正仿宋_GBK"/>
          <w:sz w:val="32"/>
          <w:szCs w:val="32"/>
        </w:rPr>
        <w:t>建设行政主管部门收费前应当向同级价格主管部门办理收费公示公告手续，使用自治区财政厅统一印制的财政票据，并主动接受财政、价格、审计和上级建设行政主管部门的监督检查。</w:t>
      </w:r>
    </w:p>
    <w:p>
      <w:pPr>
        <w:autoSpaceDE w:val="0"/>
        <w:spacing w:line="560" w:lineRule="exact"/>
        <w:ind w:firstLine="640" w:firstLineChars="200"/>
        <w:rPr>
          <w:rFonts w:eastAsia="方正仿宋_GBK"/>
          <w:sz w:val="32"/>
          <w:szCs w:val="32"/>
        </w:rPr>
      </w:pPr>
      <w:r>
        <w:rPr>
          <w:rFonts w:ascii="方正仿宋_GBK" w:eastAsia="方正仿宋_GBK"/>
          <w:sz w:val="32"/>
          <w:szCs w:val="32"/>
        </w:rPr>
        <w:t>第十二条</w:t>
      </w:r>
      <w:r>
        <w:rPr>
          <w:rFonts w:eastAsia="方正仿宋_GBK"/>
          <w:sz w:val="32"/>
          <w:szCs w:val="32"/>
        </w:rPr>
        <w:t xml:space="preserve"> </w:t>
      </w:r>
      <w:r>
        <w:rPr>
          <w:rFonts w:ascii="方正仿宋_GBK" w:eastAsia="方正仿宋_GBK"/>
          <w:sz w:val="32"/>
          <w:szCs w:val="32"/>
        </w:rPr>
        <w:t>配套费由市、区（县）人民政府统一安排使用，专项用于城市市政公用基础设施建设，不得用于人员、办公经费和事业经费开支，各部门不得提留、挪用。供热企业不得以工程费、接口费、补偿费或类似名义向用热单位和个人收费，对违反规定的，由市场监督</w:t>
      </w:r>
      <w:r>
        <w:rPr>
          <w:rFonts w:hint="eastAsia" w:ascii="方正仿宋_GBK" w:eastAsia="方正仿宋_GBK"/>
          <w:sz w:val="32"/>
          <w:szCs w:val="32"/>
        </w:rPr>
        <w:t>管理</w:t>
      </w:r>
      <w:r>
        <w:rPr>
          <w:rFonts w:ascii="方正仿宋_GBK" w:eastAsia="方正仿宋_GBK"/>
          <w:sz w:val="32"/>
          <w:szCs w:val="32"/>
        </w:rPr>
        <w:t>部门按照《价格法》及相关</w:t>
      </w:r>
      <w:r>
        <w:rPr>
          <w:rFonts w:hint="eastAsia" w:ascii="方正仿宋_GBK" w:eastAsia="方正仿宋_GBK"/>
          <w:sz w:val="32"/>
          <w:szCs w:val="32"/>
        </w:rPr>
        <w:t>法规</w:t>
      </w:r>
      <w:r>
        <w:rPr>
          <w:rFonts w:ascii="方正仿宋_GBK" w:eastAsia="方正仿宋_GBK"/>
          <w:sz w:val="32"/>
          <w:szCs w:val="32"/>
        </w:rPr>
        <w:t>依法查处。</w:t>
      </w:r>
    </w:p>
    <w:p>
      <w:pPr>
        <w:autoSpaceDE w:val="0"/>
        <w:spacing w:line="560" w:lineRule="exact"/>
        <w:ind w:firstLine="640" w:firstLineChars="200"/>
        <w:rPr>
          <w:rFonts w:eastAsia="方正仿宋_GBK"/>
          <w:sz w:val="32"/>
          <w:szCs w:val="32"/>
        </w:rPr>
      </w:pPr>
      <w:r>
        <w:rPr>
          <w:rFonts w:ascii="方正仿宋_GBK" w:eastAsia="方正仿宋_GBK"/>
          <w:sz w:val="32"/>
          <w:szCs w:val="32"/>
        </w:rPr>
        <w:t>第十三条</w:t>
      </w:r>
      <w:r>
        <w:rPr>
          <w:rFonts w:eastAsia="方正仿宋_GBK"/>
          <w:sz w:val="32"/>
          <w:szCs w:val="32"/>
        </w:rPr>
        <w:t xml:space="preserve"> </w:t>
      </w:r>
      <w:r>
        <w:rPr>
          <w:rFonts w:ascii="方正仿宋_GBK" w:eastAsia="方正仿宋_GBK"/>
          <w:sz w:val="32"/>
          <w:szCs w:val="32"/>
        </w:rPr>
        <w:t>违反本</w:t>
      </w:r>
      <w:r>
        <w:rPr>
          <w:rFonts w:hint="eastAsia" w:ascii="方正仿宋_GBK" w:eastAsia="方正仿宋_GBK"/>
          <w:sz w:val="32"/>
          <w:szCs w:val="32"/>
        </w:rPr>
        <w:t>实施细则</w:t>
      </w:r>
      <w:r>
        <w:rPr>
          <w:rFonts w:ascii="方正仿宋_GBK" w:eastAsia="方正仿宋_GBK"/>
          <w:sz w:val="32"/>
          <w:szCs w:val="32"/>
        </w:rPr>
        <w:t>规定的行为，依照国务院</w:t>
      </w:r>
      <w:r>
        <w:rPr>
          <w:rFonts w:hint="eastAsia" w:ascii="方正仿宋_GBK" w:eastAsia="方正仿宋_GBK"/>
          <w:sz w:val="32"/>
          <w:szCs w:val="32"/>
          <w:lang w:eastAsia="zh-CN"/>
        </w:rPr>
        <w:t>《财政违法行为处罚处分条例》</w:t>
      </w:r>
      <w:r>
        <w:rPr>
          <w:rFonts w:ascii="方正仿宋_GBK" w:eastAsia="方正仿宋_GBK"/>
          <w:sz w:val="32"/>
          <w:szCs w:val="32"/>
        </w:rPr>
        <w:t>和《违反行政事业性收费和罚没收入收支两条线管理规定行政处分暂行规定》的规定执行；构成犯罪的，依法追究刑事责任。</w:t>
      </w:r>
    </w:p>
    <w:p>
      <w:pPr>
        <w:autoSpaceDE w:val="0"/>
        <w:spacing w:line="560" w:lineRule="exact"/>
        <w:ind w:firstLine="640" w:firstLineChars="200"/>
        <w:rPr>
          <w:rFonts w:ascii="方正仿宋_GBK" w:eastAsia="方正仿宋_GBK"/>
          <w:sz w:val="32"/>
          <w:szCs w:val="32"/>
        </w:rPr>
      </w:pPr>
      <w:r>
        <w:rPr>
          <w:rFonts w:ascii="方正仿宋_GBK" w:eastAsia="方正仿宋_GBK"/>
          <w:sz w:val="32"/>
          <w:szCs w:val="32"/>
        </w:rPr>
        <w:t>第十四条</w:t>
      </w:r>
      <w:r>
        <w:rPr>
          <w:rFonts w:eastAsia="方正仿宋_GBK"/>
          <w:sz w:val="32"/>
          <w:szCs w:val="32"/>
        </w:rPr>
        <w:t xml:space="preserve"> </w:t>
      </w:r>
      <w:r>
        <w:rPr>
          <w:rFonts w:ascii="方正仿宋_GBK" w:eastAsia="方正仿宋_GBK"/>
          <w:sz w:val="32"/>
          <w:szCs w:val="32"/>
        </w:rPr>
        <w:t>本</w:t>
      </w:r>
      <w:r>
        <w:rPr>
          <w:rFonts w:hint="eastAsia" w:ascii="方正仿宋_GBK" w:eastAsia="方正仿宋_GBK"/>
          <w:sz w:val="32"/>
          <w:szCs w:val="32"/>
        </w:rPr>
        <w:t>实施</w:t>
      </w:r>
      <w:r>
        <w:rPr>
          <w:rFonts w:ascii="方正仿宋_GBK" w:eastAsia="方正仿宋_GBK"/>
          <w:sz w:val="32"/>
          <w:szCs w:val="32"/>
        </w:rPr>
        <w:t>细则自</w:t>
      </w:r>
      <w:r>
        <w:rPr>
          <w:rFonts w:eastAsia="方正仿宋_GBK"/>
          <w:sz w:val="32"/>
          <w:szCs w:val="32"/>
        </w:rPr>
        <w:t>2020</w:t>
      </w:r>
      <w:r>
        <w:rPr>
          <w:rFonts w:ascii="方正仿宋_GBK" w:eastAsia="方正仿宋_GBK"/>
          <w:sz w:val="32"/>
          <w:szCs w:val="32"/>
        </w:rPr>
        <w:t>年</w:t>
      </w:r>
      <w:r>
        <w:rPr>
          <w:rFonts w:hint="eastAsia" w:eastAsia="方正仿宋_GBK"/>
          <w:sz w:val="32"/>
          <w:szCs w:val="32"/>
        </w:rPr>
        <w:t>9</w:t>
      </w:r>
      <w:r>
        <w:rPr>
          <w:rFonts w:ascii="方正仿宋_GBK" w:eastAsia="方正仿宋_GBK"/>
          <w:sz w:val="32"/>
          <w:szCs w:val="32"/>
        </w:rPr>
        <w:t>月</w:t>
      </w:r>
      <w:r>
        <w:rPr>
          <w:rFonts w:eastAsia="方正仿宋_GBK"/>
          <w:sz w:val="32"/>
          <w:szCs w:val="32"/>
        </w:rPr>
        <w:t xml:space="preserve"> </w:t>
      </w:r>
      <w:r>
        <w:rPr>
          <w:rFonts w:ascii="方正仿宋_GBK" w:eastAsia="方正仿宋_GBK"/>
          <w:sz w:val="32"/>
          <w:szCs w:val="32"/>
        </w:rPr>
        <w:t>日起施行。《乌鲁木齐市城市市政公用基础设施配套费征收使用管理办法》（乌政办〔</w:t>
      </w:r>
      <w:r>
        <w:rPr>
          <w:rFonts w:eastAsia="方正仿宋_GBK"/>
          <w:sz w:val="32"/>
          <w:szCs w:val="32"/>
        </w:rPr>
        <w:t>2006</w:t>
      </w:r>
      <w:r>
        <w:rPr>
          <w:rFonts w:ascii="方正仿宋_GBK" w:eastAsia="方正仿宋_GBK"/>
          <w:sz w:val="32"/>
          <w:szCs w:val="32"/>
        </w:rPr>
        <w:t>〕</w:t>
      </w:r>
      <w:r>
        <w:rPr>
          <w:rFonts w:eastAsia="方正仿宋_GBK"/>
          <w:sz w:val="32"/>
          <w:szCs w:val="32"/>
        </w:rPr>
        <w:t>254</w:t>
      </w:r>
      <w:r>
        <w:rPr>
          <w:rFonts w:ascii="方正仿宋_GBK" w:eastAsia="方正仿宋_GBK"/>
          <w:sz w:val="32"/>
          <w:szCs w:val="32"/>
        </w:rPr>
        <w:t>号）同时废止。其他有关征收配套费的办法、规定与本</w:t>
      </w:r>
      <w:r>
        <w:rPr>
          <w:rFonts w:hint="eastAsia" w:ascii="方正仿宋_GBK" w:eastAsia="方正仿宋_GBK"/>
          <w:sz w:val="32"/>
          <w:szCs w:val="32"/>
        </w:rPr>
        <w:t>实施</w:t>
      </w:r>
      <w:r>
        <w:rPr>
          <w:rFonts w:ascii="方正仿宋_GBK" w:eastAsia="方正仿宋_GBK"/>
          <w:sz w:val="32"/>
          <w:szCs w:val="32"/>
        </w:rPr>
        <w:t>细则相抵触的，以本</w:t>
      </w:r>
      <w:r>
        <w:rPr>
          <w:rFonts w:hint="eastAsia" w:ascii="方正仿宋_GBK" w:eastAsia="方正仿宋_GBK"/>
          <w:sz w:val="32"/>
          <w:szCs w:val="32"/>
        </w:rPr>
        <w:t>实施</w:t>
      </w:r>
      <w:r>
        <w:rPr>
          <w:rFonts w:ascii="方正仿宋_GBK" w:eastAsia="方正仿宋_GBK"/>
          <w:sz w:val="32"/>
          <w:szCs w:val="32"/>
        </w:rPr>
        <w:t>细则为准。</w:t>
      </w:r>
    </w:p>
    <w:p>
      <w:pPr>
        <w:autoSpaceDE w:val="0"/>
        <w:spacing w:line="560" w:lineRule="exact"/>
        <w:ind w:firstLine="640" w:firstLineChars="200"/>
        <w:rPr>
          <w:rFonts w:ascii="方正仿宋_GBK" w:eastAsia="方正仿宋_GBK"/>
          <w:sz w:val="32"/>
          <w:szCs w:val="32"/>
        </w:rPr>
      </w:pPr>
    </w:p>
    <w:p>
      <w:pPr>
        <w:autoSpaceDE w:val="0"/>
        <w:spacing w:line="560" w:lineRule="exact"/>
        <w:ind w:firstLine="640" w:firstLineChars="200"/>
        <w:rPr>
          <w:rFonts w:ascii="方正仿宋_GBK" w:eastAsia="方正仿宋_GBK"/>
          <w:sz w:val="32"/>
          <w:szCs w:val="32"/>
        </w:rPr>
      </w:pPr>
    </w:p>
    <w:p>
      <w:pPr>
        <w:autoSpaceDE w:val="0"/>
        <w:spacing w:line="560" w:lineRule="exact"/>
        <w:ind w:firstLine="640" w:firstLineChars="200"/>
        <w:rPr>
          <w:rFonts w:ascii="方正仿宋_GBK" w:eastAsia="方正仿宋_GBK"/>
          <w:sz w:val="32"/>
          <w:szCs w:val="32"/>
        </w:rPr>
      </w:pPr>
    </w:p>
    <w:p>
      <w:pPr>
        <w:autoSpaceDE w:val="0"/>
        <w:spacing w:line="560" w:lineRule="exact"/>
        <w:ind w:firstLine="640" w:firstLineChars="200"/>
        <w:rPr>
          <w:rFonts w:ascii="方正仿宋_GBK" w:eastAsia="方正仿宋_GBK"/>
          <w:sz w:val="32"/>
          <w:szCs w:val="32"/>
        </w:rPr>
      </w:pPr>
    </w:p>
    <w:p>
      <w:pPr>
        <w:autoSpaceDE w:val="0"/>
        <w:spacing w:line="560" w:lineRule="exact"/>
        <w:ind w:firstLine="640" w:firstLineChars="200"/>
        <w:rPr>
          <w:rFonts w:ascii="方正仿宋_GBK" w:eastAsia="方正仿宋_GBK"/>
          <w:sz w:val="32"/>
          <w:szCs w:val="32"/>
        </w:rPr>
      </w:pPr>
    </w:p>
    <w:p>
      <w:pPr>
        <w:autoSpaceDE w:val="0"/>
        <w:spacing w:line="560" w:lineRule="exact"/>
        <w:ind w:firstLine="640" w:firstLineChars="200"/>
        <w:rPr>
          <w:rFonts w:ascii="方正仿宋_GBK" w:eastAsia="方正仿宋_GBK"/>
          <w:sz w:val="32"/>
          <w:szCs w:val="32"/>
        </w:rPr>
      </w:pPr>
    </w:p>
    <w:p>
      <w:pPr>
        <w:autoSpaceDE w:val="0"/>
        <w:spacing w:line="560" w:lineRule="exact"/>
        <w:ind w:firstLine="640" w:firstLineChars="200"/>
        <w:rPr>
          <w:rFonts w:ascii="方正仿宋_GBK" w:eastAsia="方正仿宋_GBK"/>
          <w:sz w:val="32"/>
          <w:szCs w:val="32"/>
        </w:rPr>
      </w:pPr>
    </w:p>
    <w:p>
      <w:pPr>
        <w:autoSpaceDE w:val="0"/>
        <w:spacing w:line="560" w:lineRule="exact"/>
        <w:ind w:firstLine="640" w:firstLineChars="200"/>
        <w:rPr>
          <w:rFonts w:ascii="方正仿宋_GBK" w:eastAsia="方正仿宋_GBK"/>
          <w:sz w:val="32"/>
          <w:szCs w:val="32"/>
        </w:rPr>
      </w:pPr>
    </w:p>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1239282"/>
      <w:docPartObj>
        <w:docPartGallery w:val="AutoText"/>
      </w:docPartObj>
    </w:sdtPr>
    <w:sdtEndPr>
      <w:rPr>
        <w:sz w:val="28"/>
        <w:szCs w:val="28"/>
      </w:rPr>
    </w:sdtEndPr>
    <w:sdtContent>
      <w:p>
        <w:pPr>
          <w:pStyle w:val="2"/>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rFonts w:hint="eastAsia"/>
            <w:sz w:val="28"/>
            <w:szCs w:val="28"/>
          </w:rPr>
          <w:t xml:space="preserve">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5751681"/>
      <w:docPartObj>
        <w:docPartGallery w:val="AutoText"/>
      </w:docPartObj>
    </w:sdtPr>
    <w:sdtEndPr>
      <w:rPr>
        <w:sz w:val="28"/>
        <w:szCs w:val="28"/>
      </w:rPr>
    </w:sdtEndPr>
    <w:sdtContent>
      <w:p>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rFonts w:hint="eastAsia"/>
            <w:sz w:val="28"/>
            <w:szCs w:val="28"/>
          </w:rPr>
          <w:t xml:space="preserve"> —</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48"/>
    <w:rsid w:val="0007646C"/>
    <w:rsid w:val="000F39E9"/>
    <w:rsid w:val="00133D30"/>
    <w:rsid w:val="002578EE"/>
    <w:rsid w:val="002A2E24"/>
    <w:rsid w:val="00357177"/>
    <w:rsid w:val="003E4674"/>
    <w:rsid w:val="00405000"/>
    <w:rsid w:val="004510A4"/>
    <w:rsid w:val="00497F48"/>
    <w:rsid w:val="004C1BB7"/>
    <w:rsid w:val="00554726"/>
    <w:rsid w:val="0057194A"/>
    <w:rsid w:val="005A0DB6"/>
    <w:rsid w:val="005A7903"/>
    <w:rsid w:val="00614902"/>
    <w:rsid w:val="00650F79"/>
    <w:rsid w:val="006565DD"/>
    <w:rsid w:val="00686D88"/>
    <w:rsid w:val="00815820"/>
    <w:rsid w:val="00892D90"/>
    <w:rsid w:val="0096731D"/>
    <w:rsid w:val="00A97676"/>
    <w:rsid w:val="00C422D5"/>
    <w:rsid w:val="00C813A7"/>
    <w:rsid w:val="00D15309"/>
    <w:rsid w:val="00D33945"/>
    <w:rsid w:val="00DB20C3"/>
    <w:rsid w:val="00DB6DF4"/>
    <w:rsid w:val="00E12EC9"/>
    <w:rsid w:val="00E17ADF"/>
    <w:rsid w:val="00F837ED"/>
    <w:rsid w:val="00FC52C9"/>
    <w:rsid w:val="01A725AD"/>
    <w:rsid w:val="025D734A"/>
    <w:rsid w:val="03676C6C"/>
    <w:rsid w:val="06F212B6"/>
    <w:rsid w:val="0A0948B9"/>
    <w:rsid w:val="0BF86510"/>
    <w:rsid w:val="0E621579"/>
    <w:rsid w:val="0E84050C"/>
    <w:rsid w:val="0F8855AF"/>
    <w:rsid w:val="13942C52"/>
    <w:rsid w:val="14EA4719"/>
    <w:rsid w:val="15243770"/>
    <w:rsid w:val="18DF30ED"/>
    <w:rsid w:val="1A7551C7"/>
    <w:rsid w:val="1AA72758"/>
    <w:rsid w:val="20131748"/>
    <w:rsid w:val="21537022"/>
    <w:rsid w:val="236760DD"/>
    <w:rsid w:val="23FF1F4B"/>
    <w:rsid w:val="26DA3F0A"/>
    <w:rsid w:val="28E47656"/>
    <w:rsid w:val="29A100F0"/>
    <w:rsid w:val="2B2362B4"/>
    <w:rsid w:val="31D43C07"/>
    <w:rsid w:val="325865F9"/>
    <w:rsid w:val="337C6D72"/>
    <w:rsid w:val="353A2810"/>
    <w:rsid w:val="355C7643"/>
    <w:rsid w:val="39057BE2"/>
    <w:rsid w:val="3C1D307F"/>
    <w:rsid w:val="3C26091A"/>
    <w:rsid w:val="3E8325AB"/>
    <w:rsid w:val="3EBD01F1"/>
    <w:rsid w:val="3F847EDE"/>
    <w:rsid w:val="429E4727"/>
    <w:rsid w:val="46312EBD"/>
    <w:rsid w:val="48A52CE6"/>
    <w:rsid w:val="4B241597"/>
    <w:rsid w:val="53570BD4"/>
    <w:rsid w:val="5AF058E0"/>
    <w:rsid w:val="5DFC1213"/>
    <w:rsid w:val="61A1295B"/>
    <w:rsid w:val="61C47F40"/>
    <w:rsid w:val="65FB1F28"/>
    <w:rsid w:val="67995279"/>
    <w:rsid w:val="68C26B26"/>
    <w:rsid w:val="6B91376E"/>
    <w:rsid w:val="7647015C"/>
    <w:rsid w:val="77984548"/>
    <w:rsid w:val="791E310B"/>
    <w:rsid w:val="7EAA5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372</Words>
  <Characters>2123</Characters>
  <Lines>17</Lines>
  <Paragraphs>4</Paragraphs>
  <TotalTime>149</TotalTime>
  <ScaleCrop>false</ScaleCrop>
  <LinksUpToDate>false</LinksUpToDate>
  <CharactersWithSpaces>2491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2020-08-31T11:11:00Z</dcterms:created>
  <dc:creator>Administrator</dc:creator>
  <cp:lastModifiedBy>Administrator</cp:lastModifiedBy>
  <dcterms:modified xsi:type="dcterms:W3CDTF">2024-11-27T10:21:52Z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