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8489" w14:textId="77777777" w:rsidR="00F4501D" w:rsidRDefault="00F4501D">
      <w:pPr>
        <w:spacing w:line="540" w:lineRule="exact"/>
        <w:jc w:val="center"/>
        <w:rPr>
          <w:rFonts w:eastAsia="华文中宋"/>
          <w:b/>
          <w:kern w:val="0"/>
          <w:sz w:val="52"/>
          <w:szCs w:val="52"/>
        </w:rPr>
      </w:pPr>
    </w:p>
    <w:p w14:paraId="487634C2" w14:textId="77777777" w:rsidR="00F4501D" w:rsidRDefault="00F4501D">
      <w:pPr>
        <w:spacing w:line="540" w:lineRule="exact"/>
        <w:rPr>
          <w:rFonts w:eastAsia="华文中宋"/>
          <w:b/>
          <w:kern w:val="0"/>
          <w:sz w:val="52"/>
          <w:szCs w:val="52"/>
        </w:rPr>
      </w:pPr>
    </w:p>
    <w:p w14:paraId="195860C1" w14:textId="77777777" w:rsidR="00F4501D" w:rsidRDefault="00F4501D">
      <w:pPr>
        <w:spacing w:line="540" w:lineRule="exact"/>
        <w:jc w:val="center"/>
        <w:rPr>
          <w:rFonts w:eastAsia="华文中宋"/>
          <w:b/>
          <w:kern w:val="0"/>
          <w:sz w:val="52"/>
          <w:szCs w:val="52"/>
        </w:rPr>
      </w:pPr>
    </w:p>
    <w:p w14:paraId="31CA38CA" w14:textId="77777777" w:rsidR="00F4501D" w:rsidRDefault="00F4501D">
      <w:pPr>
        <w:spacing w:line="540" w:lineRule="exact"/>
        <w:jc w:val="center"/>
        <w:rPr>
          <w:rFonts w:eastAsia="华文中宋"/>
          <w:b/>
          <w:kern w:val="0"/>
          <w:sz w:val="52"/>
          <w:szCs w:val="52"/>
        </w:rPr>
      </w:pPr>
    </w:p>
    <w:p w14:paraId="53C8C9B8" w14:textId="77777777" w:rsidR="00F4501D" w:rsidRDefault="00000000">
      <w:pPr>
        <w:spacing w:line="540" w:lineRule="exact"/>
        <w:jc w:val="center"/>
        <w:rPr>
          <w:rFonts w:eastAsia="方正小标宋_GBK"/>
          <w:kern w:val="0"/>
          <w:sz w:val="48"/>
          <w:szCs w:val="48"/>
        </w:rPr>
      </w:pPr>
      <w:r>
        <w:rPr>
          <w:rFonts w:eastAsia="方正小标宋_GBK" w:hint="eastAsia"/>
          <w:kern w:val="0"/>
          <w:sz w:val="48"/>
          <w:szCs w:val="48"/>
        </w:rPr>
        <w:t>2024</w:t>
      </w:r>
      <w:r>
        <w:rPr>
          <w:rFonts w:eastAsia="方正小标宋_GBK" w:hint="eastAsia"/>
          <w:kern w:val="0"/>
          <w:sz w:val="48"/>
          <w:szCs w:val="48"/>
        </w:rPr>
        <w:t>年本级追加，</w:t>
      </w:r>
      <w:proofErr w:type="gramStart"/>
      <w:r>
        <w:rPr>
          <w:rFonts w:eastAsia="方正小标宋_GBK" w:hint="eastAsia"/>
          <w:kern w:val="0"/>
          <w:sz w:val="48"/>
          <w:szCs w:val="48"/>
        </w:rPr>
        <w:t>达党财纪字</w:t>
      </w:r>
      <w:proofErr w:type="gramEnd"/>
      <w:r>
        <w:rPr>
          <w:rFonts w:eastAsia="方正小标宋_GBK" w:hint="eastAsia"/>
          <w:kern w:val="0"/>
          <w:sz w:val="48"/>
          <w:szCs w:val="48"/>
        </w:rPr>
        <w:t>〔</w:t>
      </w:r>
      <w:r>
        <w:rPr>
          <w:rFonts w:eastAsia="方正小标宋_GBK" w:hint="eastAsia"/>
          <w:kern w:val="0"/>
          <w:sz w:val="48"/>
          <w:szCs w:val="48"/>
        </w:rPr>
        <w:t>2024</w:t>
      </w:r>
      <w:r>
        <w:rPr>
          <w:rFonts w:eastAsia="方正小标宋_GBK" w:hint="eastAsia"/>
          <w:kern w:val="0"/>
          <w:sz w:val="48"/>
          <w:szCs w:val="48"/>
        </w:rPr>
        <w:t>〕</w:t>
      </w:r>
    </w:p>
    <w:p w14:paraId="5343F789" w14:textId="77777777" w:rsidR="00F4501D" w:rsidRDefault="00000000">
      <w:pPr>
        <w:spacing w:line="540" w:lineRule="exact"/>
        <w:jc w:val="center"/>
        <w:rPr>
          <w:rFonts w:eastAsia="方正小标宋_GBK"/>
          <w:kern w:val="0"/>
          <w:sz w:val="48"/>
          <w:szCs w:val="48"/>
        </w:rPr>
      </w:pPr>
      <w:r>
        <w:rPr>
          <w:rFonts w:eastAsia="方正小标宋_GBK" w:hint="eastAsia"/>
          <w:kern w:val="0"/>
          <w:sz w:val="48"/>
          <w:szCs w:val="48"/>
        </w:rPr>
        <w:t>1</w:t>
      </w:r>
      <w:r>
        <w:rPr>
          <w:rFonts w:eastAsia="方正小标宋_GBK" w:hint="eastAsia"/>
          <w:kern w:val="0"/>
          <w:sz w:val="48"/>
          <w:szCs w:val="48"/>
        </w:rPr>
        <w:t>号（</w:t>
      </w:r>
      <w:r>
        <w:rPr>
          <w:rFonts w:eastAsia="方正小标宋_GBK" w:hint="eastAsia"/>
          <w:kern w:val="0"/>
          <w:sz w:val="48"/>
          <w:szCs w:val="48"/>
        </w:rPr>
        <w:t>13</w:t>
      </w:r>
      <w:r>
        <w:rPr>
          <w:rFonts w:eastAsia="方正小标宋_GBK" w:hint="eastAsia"/>
          <w:kern w:val="0"/>
          <w:sz w:val="48"/>
          <w:szCs w:val="48"/>
        </w:rPr>
        <w:t>），追加政协五届四次会议经费</w:t>
      </w:r>
    </w:p>
    <w:p w14:paraId="2C8C818C" w14:textId="77777777" w:rsidR="00F4501D" w:rsidRDefault="00000000">
      <w:pPr>
        <w:spacing w:line="540" w:lineRule="exact"/>
        <w:jc w:val="center"/>
        <w:rPr>
          <w:rFonts w:eastAsia="方正小标宋_GBK"/>
          <w:kern w:val="0"/>
          <w:sz w:val="48"/>
          <w:szCs w:val="48"/>
        </w:rPr>
      </w:pPr>
      <w:r>
        <w:rPr>
          <w:rFonts w:eastAsia="方正小标宋_GBK"/>
          <w:kern w:val="0"/>
          <w:sz w:val="48"/>
          <w:szCs w:val="48"/>
        </w:rPr>
        <w:t>项目支出绩效评价报告</w:t>
      </w:r>
    </w:p>
    <w:p w14:paraId="3B44F582" w14:textId="77777777" w:rsidR="00F4501D" w:rsidRDefault="00F4501D">
      <w:pPr>
        <w:spacing w:line="540" w:lineRule="exact"/>
        <w:jc w:val="center"/>
        <w:rPr>
          <w:rFonts w:eastAsia="华文中宋"/>
          <w:b/>
          <w:kern w:val="0"/>
          <w:sz w:val="52"/>
          <w:szCs w:val="52"/>
        </w:rPr>
      </w:pPr>
    </w:p>
    <w:p w14:paraId="22A11CD3" w14:textId="77777777" w:rsidR="00F4501D"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20A1207" w14:textId="77777777" w:rsidR="00F4501D" w:rsidRDefault="00F4501D">
      <w:pPr>
        <w:spacing w:line="540" w:lineRule="exact"/>
        <w:rPr>
          <w:rFonts w:eastAsia="仿宋_GB2312"/>
          <w:kern w:val="0"/>
          <w:sz w:val="30"/>
          <w:szCs w:val="30"/>
        </w:rPr>
      </w:pPr>
    </w:p>
    <w:p w14:paraId="512DCE87" w14:textId="77777777" w:rsidR="00F4501D" w:rsidRDefault="00F4501D">
      <w:pPr>
        <w:spacing w:line="540" w:lineRule="exact"/>
        <w:rPr>
          <w:rFonts w:eastAsia="仿宋_GB2312"/>
          <w:kern w:val="0"/>
          <w:sz w:val="30"/>
          <w:szCs w:val="30"/>
        </w:rPr>
      </w:pPr>
    </w:p>
    <w:p w14:paraId="0CE07806" w14:textId="77777777" w:rsidR="00F4501D" w:rsidRDefault="00F4501D">
      <w:pPr>
        <w:spacing w:line="540" w:lineRule="exact"/>
        <w:rPr>
          <w:rFonts w:eastAsia="仿宋_GB2312"/>
          <w:kern w:val="0"/>
          <w:sz w:val="30"/>
          <w:szCs w:val="30"/>
        </w:rPr>
      </w:pPr>
    </w:p>
    <w:p w14:paraId="37609D46" w14:textId="77777777" w:rsidR="00F4501D" w:rsidRDefault="00F4501D">
      <w:pPr>
        <w:spacing w:line="540" w:lineRule="exact"/>
        <w:rPr>
          <w:rFonts w:eastAsia="仿宋_GB2312"/>
          <w:kern w:val="0"/>
          <w:sz w:val="30"/>
          <w:szCs w:val="30"/>
        </w:rPr>
      </w:pPr>
    </w:p>
    <w:p w14:paraId="24F8B6A9" w14:textId="77777777" w:rsidR="00F4501D" w:rsidRDefault="00000000">
      <w:pPr>
        <w:spacing w:line="700" w:lineRule="exact"/>
        <w:ind w:leftChars="684" w:left="1436"/>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2024</w:t>
      </w:r>
      <w:r>
        <w:rPr>
          <w:rFonts w:eastAsia="仿宋_GB2312" w:hint="eastAsia"/>
          <w:kern w:val="0"/>
          <w:sz w:val="36"/>
          <w:szCs w:val="36"/>
        </w:rPr>
        <w:t>年本级追加，</w:t>
      </w:r>
      <w:proofErr w:type="gramStart"/>
      <w:r>
        <w:rPr>
          <w:rFonts w:eastAsia="仿宋_GB2312" w:hint="eastAsia"/>
          <w:kern w:val="0"/>
          <w:sz w:val="36"/>
          <w:szCs w:val="36"/>
        </w:rPr>
        <w:t>达党财纪字</w:t>
      </w:r>
      <w:proofErr w:type="gramEnd"/>
      <w:r>
        <w:rPr>
          <w:rFonts w:eastAsia="仿宋_GB2312" w:hint="eastAsia"/>
          <w:kern w:val="0"/>
          <w:sz w:val="36"/>
          <w:szCs w:val="36"/>
        </w:rPr>
        <w:t>〔</w:t>
      </w:r>
      <w:r>
        <w:rPr>
          <w:rFonts w:eastAsia="仿宋_GB2312" w:hint="eastAsia"/>
          <w:kern w:val="0"/>
          <w:sz w:val="36"/>
          <w:szCs w:val="36"/>
        </w:rPr>
        <w:t>2024</w:t>
      </w:r>
      <w:r>
        <w:rPr>
          <w:rFonts w:eastAsia="仿宋_GB2312" w:hint="eastAsia"/>
          <w:kern w:val="0"/>
          <w:sz w:val="36"/>
          <w:szCs w:val="36"/>
        </w:rPr>
        <w:t>〕</w:t>
      </w:r>
      <w:r>
        <w:rPr>
          <w:rFonts w:eastAsia="仿宋_GB2312" w:hint="eastAsia"/>
          <w:kern w:val="0"/>
          <w:sz w:val="36"/>
          <w:szCs w:val="36"/>
        </w:rPr>
        <w:t>1</w:t>
      </w:r>
      <w:r>
        <w:rPr>
          <w:rFonts w:eastAsia="仿宋_GB2312" w:hint="eastAsia"/>
          <w:kern w:val="0"/>
          <w:sz w:val="36"/>
          <w:szCs w:val="36"/>
        </w:rPr>
        <w:t>号（</w:t>
      </w:r>
      <w:r>
        <w:rPr>
          <w:rFonts w:eastAsia="仿宋_GB2312" w:hint="eastAsia"/>
          <w:kern w:val="0"/>
          <w:sz w:val="36"/>
          <w:szCs w:val="36"/>
        </w:rPr>
        <w:t>13</w:t>
      </w:r>
      <w:r>
        <w:rPr>
          <w:rFonts w:eastAsia="仿宋_GB2312" w:hint="eastAsia"/>
          <w:kern w:val="0"/>
          <w:sz w:val="36"/>
          <w:szCs w:val="36"/>
        </w:rPr>
        <w:t>），追加政协五届四次会议经费</w:t>
      </w:r>
    </w:p>
    <w:p w14:paraId="0B85F9CF" w14:textId="77777777" w:rsidR="00F4501D" w:rsidRDefault="00000000">
      <w:pPr>
        <w:spacing w:line="5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中国人民政治协商会议</w:t>
      </w:r>
    </w:p>
    <w:p w14:paraId="0BA688C2" w14:textId="77777777" w:rsidR="00F4501D" w:rsidRDefault="00000000">
      <w:pPr>
        <w:spacing w:line="500" w:lineRule="exact"/>
        <w:ind w:firstLineChars="400" w:firstLine="1440"/>
        <w:jc w:val="left"/>
        <w:rPr>
          <w:rFonts w:eastAsia="仿宋_GB2312"/>
          <w:kern w:val="0"/>
          <w:sz w:val="36"/>
          <w:szCs w:val="36"/>
        </w:rPr>
      </w:pPr>
      <w:r>
        <w:rPr>
          <w:rFonts w:eastAsia="仿宋_GB2312" w:hint="eastAsia"/>
          <w:kern w:val="0"/>
          <w:sz w:val="36"/>
          <w:szCs w:val="36"/>
        </w:rPr>
        <w:t>乌鲁木齐市达坂城区委员会（行政）</w:t>
      </w:r>
    </w:p>
    <w:p w14:paraId="75AEA3F1" w14:textId="77777777" w:rsidR="00F4501D" w:rsidRDefault="00000000">
      <w:pPr>
        <w:spacing w:line="5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中国人民政治协商会议</w:t>
      </w:r>
    </w:p>
    <w:p w14:paraId="15FC4EF2" w14:textId="77777777" w:rsidR="00F4501D" w:rsidRDefault="00000000">
      <w:pPr>
        <w:spacing w:line="500" w:lineRule="exact"/>
        <w:ind w:firstLineChars="400" w:firstLine="1440"/>
        <w:jc w:val="left"/>
        <w:rPr>
          <w:rFonts w:eastAsia="仿宋_GB2312"/>
          <w:kern w:val="0"/>
          <w:sz w:val="36"/>
          <w:szCs w:val="36"/>
        </w:rPr>
      </w:pPr>
      <w:r>
        <w:rPr>
          <w:rFonts w:eastAsia="仿宋_GB2312" w:hint="eastAsia"/>
          <w:kern w:val="0"/>
          <w:sz w:val="36"/>
          <w:szCs w:val="36"/>
        </w:rPr>
        <w:t>乌鲁木齐市达坂城区委员会</w:t>
      </w:r>
    </w:p>
    <w:p w14:paraId="41DA15B3" w14:textId="77777777" w:rsidR="00F4501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田甜</w:t>
      </w:r>
    </w:p>
    <w:p w14:paraId="0B044281" w14:textId="77777777" w:rsidR="00F4501D" w:rsidRDefault="00000000">
      <w:pPr>
        <w:spacing w:line="700" w:lineRule="exact"/>
        <w:ind w:firstLineChars="400" w:firstLine="1440"/>
        <w:jc w:val="left"/>
        <w:rPr>
          <w:rStyle w:val="af1"/>
          <w:rFonts w:eastAsia="黑体"/>
          <w:b w:val="0"/>
          <w:spacing w:val="-4"/>
          <w:sz w:val="32"/>
          <w:szCs w:val="32"/>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30</w:t>
      </w:r>
      <w:r>
        <w:rPr>
          <w:rFonts w:eastAsia="仿宋_GB2312"/>
          <w:kern w:val="0"/>
          <w:sz w:val="36"/>
          <w:szCs w:val="36"/>
        </w:rPr>
        <w:t>日</w:t>
      </w:r>
    </w:p>
    <w:p w14:paraId="2B4E90F5" w14:textId="77777777" w:rsidR="00F4501D" w:rsidRDefault="00F4501D">
      <w:pPr>
        <w:spacing w:line="540" w:lineRule="exact"/>
        <w:rPr>
          <w:rStyle w:val="af1"/>
          <w:rFonts w:eastAsia="黑体"/>
          <w:b w:val="0"/>
          <w:spacing w:val="-4"/>
          <w:sz w:val="32"/>
          <w:szCs w:val="32"/>
        </w:rPr>
      </w:pPr>
    </w:p>
    <w:p w14:paraId="76E3C092" w14:textId="77777777" w:rsidR="00F4501D" w:rsidRDefault="00F4501D">
      <w:pPr>
        <w:spacing w:line="560" w:lineRule="exact"/>
        <w:ind w:firstLineChars="200" w:firstLine="640"/>
        <w:rPr>
          <w:rFonts w:eastAsia="黑体"/>
          <w:bCs/>
          <w:sz w:val="32"/>
          <w:szCs w:val="32"/>
        </w:rPr>
        <w:sectPr w:rsidR="00F4501D">
          <w:pgSz w:w="11906" w:h="16838"/>
          <w:pgMar w:top="1440" w:right="1558" w:bottom="1440" w:left="1800" w:header="851" w:footer="992" w:gutter="0"/>
          <w:cols w:space="425"/>
          <w:docGrid w:type="lines" w:linePitch="312"/>
        </w:sectPr>
      </w:pPr>
    </w:p>
    <w:p w14:paraId="7FF11E16" w14:textId="77777777" w:rsidR="00F4501D"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3B522E1D" w14:textId="77777777" w:rsidR="00F4501D"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22D6FF93" w14:textId="77777777" w:rsidR="00F4501D"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7D06BD0E" w14:textId="77777777" w:rsidR="00F4501D" w:rsidRDefault="00000000">
      <w:pPr>
        <w:spacing w:line="560" w:lineRule="exact"/>
        <w:ind w:firstLineChars="200" w:firstLine="640"/>
        <w:rPr>
          <w:rStyle w:val="af1"/>
          <w:rFonts w:eastAsia="仿宋_GB2312"/>
          <w:b w:val="0"/>
          <w:spacing w:val="-4"/>
          <w:sz w:val="32"/>
          <w:szCs w:val="32"/>
        </w:rPr>
      </w:pPr>
      <w:r>
        <w:rPr>
          <w:rFonts w:eastAsia="仿宋_GB2312"/>
          <w:sz w:val="32"/>
          <w:szCs w:val="32"/>
        </w:rPr>
        <w:t>2024</w:t>
      </w:r>
      <w:r>
        <w:rPr>
          <w:rFonts w:eastAsia="仿宋_GB2312"/>
          <w:sz w:val="32"/>
          <w:szCs w:val="32"/>
        </w:rPr>
        <w:t>年本级追加，</w:t>
      </w:r>
      <w:proofErr w:type="gramStart"/>
      <w:r>
        <w:rPr>
          <w:rFonts w:eastAsia="仿宋_GB2312"/>
          <w:sz w:val="32"/>
          <w:szCs w:val="32"/>
        </w:rPr>
        <w:t>达党财纪字</w:t>
      </w:r>
      <w:proofErr w:type="gramEnd"/>
      <w:r>
        <w:rPr>
          <w:rFonts w:eastAsia="仿宋_GB2312"/>
          <w:sz w:val="32"/>
          <w:szCs w:val="32"/>
        </w:rPr>
        <w:t>〔</w:t>
      </w:r>
      <w:r>
        <w:rPr>
          <w:rFonts w:eastAsia="仿宋_GB2312"/>
          <w:sz w:val="32"/>
          <w:szCs w:val="32"/>
        </w:rPr>
        <w:t>2024</w:t>
      </w:r>
      <w:r>
        <w:rPr>
          <w:rFonts w:eastAsia="仿宋_GB2312"/>
          <w:sz w:val="32"/>
          <w:szCs w:val="32"/>
        </w:rPr>
        <w:t>〕</w:t>
      </w:r>
      <w:r>
        <w:rPr>
          <w:rFonts w:eastAsia="仿宋_GB2312"/>
          <w:sz w:val="32"/>
          <w:szCs w:val="32"/>
        </w:rPr>
        <w:t>1</w:t>
      </w:r>
      <w:r>
        <w:rPr>
          <w:rFonts w:eastAsia="仿宋_GB2312"/>
          <w:sz w:val="32"/>
          <w:szCs w:val="32"/>
        </w:rPr>
        <w:t>号（</w:t>
      </w:r>
      <w:r>
        <w:rPr>
          <w:rFonts w:eastAsia="仿宋_GB2312"/>
          <w:sz w:val="32"/>
          <w:szCs w:val="32"/>
        </w:rPr>
        <w:t>13</w:t>
      </w:r>
      <w:r>
        <w:rPr>
          <w:rFonts w:eastAsia="仿宋_GB2312"/>
          <w:sz w:val="32"/>
          <w:szCs w:val="32"/>
        </w:rPr>
        <w:t>），追加政协五届四次会议经费，该项目资金主要用于区政协五届四次会议的正常开展，项目的实施充分发挥了人民政协协商民主重要渠道作用。围绕中心，服务大局，向大会报告工作，提出今后工作建议，保障</w:t>
      </w:r>
      <w:r>
        <w:rPr>
          <w:rFonts w:eastAsia="仿宋_GB2312"/>
          <w:sz w:val="32"/>
          <w:szCs w:val="32"/>
        </w:rPr>
        <w:t>2024</w:t>
      </w:r>
      <w:r>
        <w:rPr>
          <w:rFonts w:eastAsia="仿宋_GB2312"/>
          <w:sz w:val="32"/>
          <w:szCs w:val="32"/>
        </w:rPr>
        <w:t>年政协工作及各项活动正常开展。</w:t>
      </w:r>
    </w:p>
    <w:p w14:paraId="512FAFA6" w14:textId="77777777" w:rsidR="00F4501D" w:rsidRDefault="00000000">
      <w:pPr>
        <w:pStyle w:val="a0"/>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1EA9EFD4" w14:textId="77777777" w:rsidR="00F4501D" w:rsidRDefault="00000000">
      <w:pPr>
        <w:spacing w:line="560" w:lineRule="exact"/>
        <w:ind w:firstLineChars="200" w:firstLine="600"/>
        <w:rPr>
          <w:rFonts w:ascii="仿宋_GB2312" w:eastAsia="仿宋_GB2312" w:hAnsi="仿宋_GB2312" w:cs="仿宋_GB2312" w:hint="eastAsia"/>
          <w:highlight w:val="yellow"/>
        </w:rPr>
      </w:pPr>
      <w:r>
        <w:rPr>
          <w:rFonts w:ascii="仿宋_GB2312" w:eastAsia="仿宋_GB2312" w:hAnsi="仿宋_GB2312" w:cs="仿宋_GB2312" w:hint="eastAsia"/>
          <w:sz w:val="30"/>
          <w:szCs w:val="30"/>
        </w:rPr>
        <w:t>项目主要内容：</w:t>
      </w:r>
      <w:r>
        <w:rPr>
          <w:rFonts w:ascii="仿宋_GB2312" w:eastAsia="仿宋_GB2312" w:hAnsi="仿宋_GB2312" w:cs="仿宋_GB2312" w:hint="eastAsia"/>
          <w:sz w:val="32"/>
          <w:szCs w:val="32"/>
        </w:rPr>
        <w:t>该项目资金主要用于召开区政协五届四次会议的相关费用，保障该会议正常顺利开展；充分发挥委员主体作用，保障政协委员参政议政，保障政协机关日常工作正常运行等。加强政协委员队伍建设，举办达</w:t>
      </w:r>
      <w:proofErr w:type="gramStart"/>
      <w:r>
        <w:rPr>
          <w:rFonts w:ascii="仿宋_GB2312" w:eastAsia="仿宋_GB2312" w:hAnsi="仿宋_GB2312" w:cs="仿宋_GB2312" w:hint="eastAsia"/>
          <w:sz w:val="32"/>
          <w:szCs w:val="32"/>
        </w:rPr>
        <w:t>坂</w:t>
      </w:r>
      <w:proofErr w:type="gramEnd"/>
      <w:r>
        <w:rPr>
          <w:rFonts w:ascii="仿宋_GB2312" w:eastAsia="仿宋_GB2312" w:hAnsi="仿宋_GB2312" w:cs="仿宋_GB2312" w:hint="eastAsia"/>
          <w:sz w:val="32"/>
          <w:szCs w:val="32"/>
        </w:rPr>
        <w:t>城区政协委员会第二十五次党组会会议。</w:t>
      </w:r>
    </w:p>
    <w:p w14:paraId="01C18793" w14:textId="77777777" w:rsidR="00F4501D" w:rsidRDefault="00000000">
      <w:pPr>
        <w:pStyle w:val="CharCharChar"/>
        <w:spacing w:line="554" w:lineRule="exact"/>
        <w:ind w:firstLineChars="200" w:firstLine="640"/>
      </w:pPr>
      <w:r>
        <w:rPr>
          <w:rFonts w:eastAsia="仿宋_GB2312"/>
          <w:sz w:val="32"/>
          <w:szCs w:val="32"/>
        </w:rPr>
        <w:t>项目实施情况：</w:t>
      </w:r>
      <w:r>
        <w:rPr>
          <w:rFonts w:eastAsia="仿宋_GB2312" w:hint="eastAsia"/>
          <w:sz w:val="32"/>
          <w:szCs w:val="32"/>
        </w:rPr>
        <w:t>2024</w:t>
      </w:r>
      <w:r>
        <w:rPr>
          <w:rFonts w:eastAsia="仿宋_GB2312" w:hint="eastAsia"/>
          <w:sz w:val="32"/>
          <w:szCs w:val="32"/>
        </w:rPr>
        <w:t>年五届四次会议已于</w:t>
      </w:r>
      <w:r>
        <w:rPr>
          <w:rFonts w:eastAsia="仿宋_GB2312" w:hint="eastAsia"/>
          <w:sz w:val="32"/>
          <w:szCs w:val="32"/>
        </w:rPr>
        <w:t>1</w:t>
      </w:r>
      <w:r>
        <w:rPr>
          <w:rFonts w:eastAsia="仿宋_GB2312" w:hint="eastAsia"/>
          <w:sz w:val="32"/>
          <w:szCs w:val="32"/>
        </w:rPr>
        <w:t>月</w:t>
      </w:r>
      <w:r>
        <w:rPr>
          <w:rFonts w:eastAsia="仿宋_GB2312" w:hint="eastAsia"/>
          <w:sz w:val="32"/>
          <w:szCs w:val="32"/>
        </w:rPr>
        <w:t>7</w:t>
      </w:r>
      <w:r>
        <w:rPr>
          <w:rFonts w:eastAsia="仿宋_GB2312" w:hint="eastAsia"/>
          <w:sz w:val="32"/>
          <w:szCs w:val="32"/>
        </w:rPr>
        <w:t>日至</w:t>
      </w:r>
      <w:r>
        <w:rPr>
          <w:rFonts w:eastAsia="仿宋_GB2312" w:hint="eastAsia"/>
          <w:sz w:val="32"/>
          <w:szCs w:val="32"/>
        </w:rPr>
        <w:t>9</w:t>
      </w:r>
      <w:r>
        <w:rPr>
          <w:rFonts w:eastAsia="仿宋_GB2312" w:hint="eastAsia"/>
          <w:sz w:val="32"/>
          <w:szCs w:val="32"/>
        </w:rPr>
        <w:t>日在尚德国际酒店的顺利开展，参会人员达</w:t>
      </w:r>
      <w:r>
        <w:rPr>
          <w:rFonts w:eastAsia="仿宋_GB2312" w:hint="eastAsia"/>
          <w:sz w:val="32"/>
          <w:szCs w:val="32"/>
        </w:rPr>
        <w:t>140</w:t>
      </w:r>
      <w:r>
        <w:rPr>
          <w:rFonts w:eastAsia="仿宋_GB2312" w:hint="eastAsia"/>
          <w:sz w:val="32"/>
          <w:szCs w:val="32"/>
        </w:rPr>
        <w:t>人次，会议出勤率到</w:t>
      </w:r>
      <w:r>
        <w:rPr>
          <w:rFonts w:eastAsia="仿宋_GB2312" w:hint="eastAsia"/>
          <w:sz w:val="32"/>
          <w:szCs w:val="32"/>
        </w:rPr>
        <w:t>100%</w:t>
      </w:r>
      <w:r>
        <w:rPr>
          <w:rFonts w:eastAsia="仿宋_GB2312" w:hint="eastAsia"/>
          <w:sz w:val="32"/>
          <w:szCs w:val="32"/>
        </w:rPr>
        <w:t>，有效提高政协法定监督职能；</w:t>
      </w:r>
      <w:r>
        <w:rPr>
          <w:rFonts w:eastAsia="仿宋_GB2312"/>
          <w:sz w:val="32"/>
          <w:szCs w:val="32"/>
        </w:rPr>
        <w:t>项目目前已经完成实际设立的目标，项目在实施过程中严格按照目标设立的各阶段任务进行开展工作，在前期立项过程中严格把质量关，建立安全防护机制，保证项目实施各阶段安全顺利进行。</w:t>
      </w:r>
    </w:p>
    <w:p w14:paraId="4BB92951" w14:textId="77777777" w:rsidR="00F4501D"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44496FC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5001850E" w14:textId="77777777" w:rsidR="00F4501D" w:rsidRDefault="00000000">
      <w:pPr>
        <w:spacing w:line="600" w:lineRule="exact"/>
        <w:ind w:firstLineChars="200" w:firstLine="640"/>
        <w:outlineLvl w:val="0"/>
        <w:rPr>
          <w:rFonts w:eastAsia="仿宋_GB2312"/>
          <w:color w:val="FF0000"/>
          <w:sz w:val="32"/>
          <w:szCs w:val="32"/>
        </w:rPr>
      </w:pPr>
      <w:r>
        <w:rPr>
          <w:rFonts w:eastAsia="仿宋_GB2312" w:hint="eastAsia"/>
          <w:sz w:val="32"/>
          <w:szCs w:val="32"/>
        </w:rPr>
        <w:t>此项目</w:t>
      </w:r>
      <w:proofErr w:type="gramStart"/>
      <w:r>
        <w:rPr>
          <w:rFonts w:eastAsia="仿宋_GB2312" w:hint="eastAsia"/>
          <w:sz w:val="32"/>
          <w:szCs w:val="32"/>
        </w:rPr>
        <w:t>经达党财办</w:t>
      </w:r>
      <w:proofErr w:type="gramEnd"/>
      <w:r>
        <w:rPr>
          <w:rFonts w:eastAsia="仿宋_GB2312" w:hint="eastAsia"/>
          <w:sz w:val="32"/>
          <w:szCs w:val="32"/>
        </w:rPr>
        <w:t>函〔</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号文批准，该项目为</w:t>
      </w:r>
      <w:r>
        <w:rPr>
          <w:rFonts w:eastAsia="仿宋_GB2312" w:hint="eastAsia"/>
          <w:sz w:val="32"/>
          <w:szCs w:val="32"/>
        </w:rPr>
        <w:t>2024</w:t>
      </w:r>
      <w:r>
        <w:rPr>
          <w:rFonts w:eastAsia="仿宋_GB2312" w:hint="eastAsia"/>
          <w:sz w:val="32"/>
          <w:szCs w:val="32"/>
        </w:rPr>
        <w:t>年本级资金，</w:t>
      </w:r>
      <w:r>
        <w:rPr>
          <w:rFonts w:eastAsia="仿宋_GB2312"/>
          <w:sz w:val="32"/>
          <w:szCs w:val="32"/>
        </w:rPr>
        <w:t>年初预算数</w:t>
      </w:r>
      <w:r>
        <w:rPr>
          <w:rFonts w:eastAsia="仿宋_GB2312" w:hint="eastAsia"/>
          <w:sz w:val="32"/>
          <w:szCs w:val="32"/>
        </w:rPr>
        <w:t>13.07</w:t>
      </w:r>
      <w:r>
        <w:rPr>
          <w:rFonts w:eastAsia="仿宋_GB2312"/>
          <w:sz w:val="32"/>
          <w:szCs w:val="32"/>
        </w:rPr>
        <w:t>万元，全年预算数</w:t>
      </w:r>
      <w:r>
        <w:rPr>
          <w:rFonts w:eastAsia="仿宋_GB2312" w:hint="eastAsia"/>
          <w:sz w:val="32"/>
          <w:szCs w:val="32"/>
        </w:rPr>
        <w:t>13.07</w:t>
      </w:r>
      <w:r>
        <w:rPr>
          <w:rFonts w:eastAsia="仿宋_GB2312"/>
          <w:sz w:val="32"/>
          <w:szCs w:val="32"/>
        </w:rPr>
        <w:t>万元，</w:t>
      </w:r>
      <w:r>
        <w:rPr>
          <w:rFonts w:eastAsia="仿宋_GB2312" w:hint="eastAsia"/>
          <w:sz w:val="32"/>
          <w:szCs w:val="32"/>
        </w:rPr>
        <w:lastRenderedPageBreak/>
        <w:t>于</w:t>
      </w:r>
      <w:r>
        <w:rPr>
          <w:rFonts w:eastAsia="仿宋_GB2312" w:hint="eastAsia"/>
          <w:sz w:val="32"/>
          <w:szCs w:val="32"/>
        </w:rPr>
        <w:t>2024</w:t>
      </w:r>
      <w:r>
        <w:rPr>
          <w:rFonts w:eastAsia="仿宋_GB2312" w:hint="eastAsia"/>
          <w:sz w:val="32"/>
          <w:szCs w:val="32"/>
        </w:rPr>
        <w:t>年年中追加预算批复项目，年中追加预算</w:t>
      </w:r>
      <w:r>
        <w:rPr>
          <w:rFonts w:eastAsia="仿宋_GB2312" w:hint="eastAsia"/>
          <w:sz w:val="32"/>
          <w:szCs w:val="32"/>
        </w:rPr>
        <w:t>13.07</w:t>
      </w:r>
      <w:r>
        <w:rPr>
          <w:rFonts w:eastAsia="仿宋_GB2312" w:hint="eastAsia"/>
          <w:sz w:val="32"/>
          <w:szCs w:val="32"/>
        </w:rPr>
        <w:t>万元，年中资金未进行调整，</w:t>
      </w:r>
      <w:r>
        <w:rPr>
          <w:rFonts w:eastAsia="仿宋_GB2312"/>
          <w:sz w:val="32"/>
          <w:szCs w:val="32"/>
        </w:rPr>
        <w:t>该项目资金已全部落实到位</w:t>
      </w:r>
      <w:r>
        <w:rPr>
          <w:rFonts w:eastAsia="仿宋_GB2312" w:hint="eastAsia"/>
          <w:sz w:val="32"/>
          <w:szCs w:val="32"/>
        </w:rPr>
        <w:t>。</w:t>
      </w:r>
    </w:p>
    <w:p w14:paraId="77DCCAE8"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29195C87" w14:textId="1CCB9F3D" w:rsidR="00F4501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13.07</w:t>
      </w:r>
      <w:r>
        <w:rPr>
          <w:rFonts w:eastAsia="仿宋_GB2312"/>
          <w:sz w:val="32"/>
          <w:szCs w:val="32"/>
        </w:rPr>
        <w:t>万元，全年预算数</w:t>
      </w:r>
      <w:r>
        <w:rPr>
          <w:rFonts w:eastAsia="仿宋_GB2312" w:hint="eastAsia"/>
          <w:sz w:val="32"/>
          <w:szCs w:val="32"/>
        </w:rPr>
        <w:t>13.07</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12.93</w:t>
      </w:r>
      <w:r>
        <w:rPr>
          <w:rFonts w:eastAsia="仿宋_GB2312"/>
          <w:sz w:val="32"/>
          <w:szCs w:val="32"/>
        </w:rPr>
        <w:t>万元，预算执行率为</w:t>
      </w:r>
      <w:r>
        <w:rPr>
          <w:rFonts w:eastAsia="仿宋_GB2312" w:hint="eastAsia"/>
          <w:sz w:val="32"/>
          <w:szCs w:val="32"/>
        </w:rPr>
        <w:t>98.93</w:t>
      </w:r>
      <w:r>
        <w:rPr>
          <w:rFonts w:eastAsia="仿宋_GB2312"/>
          <w:sz w:val="32"/>
          <w:szCs w:val="32"/>
        </w:rPr>
        <w:t>%</w:t>
      </w:r>
      <w:r>
        <w:rPr>
          <w:rFonts w:eastAsia="仿宋_GB2312"/>
          <w:sz w:val="32"/>
          <w:szCs w:val="32"/>
        </w:rPr>
        <w:t>，主要用于：</w:t>
      </w:r>
      <w:r>
        <w:rPr>
          <w:rFonts w:ascii="仿宋_GB2312" w:eastAsia="仿宋_GB2312" w:hAnsi="仿宋_GB2312" w:cs="仿宋_GB2312" w:hint="eastAsia"/>
          <w:sz w:val="32"/>
          <w:szCs w:val="32"/>
        </w:rPr>
        <w:t>该会议开展所需支付的参会人员住宿、餐饮</w:t>
      </w:r>
      <w:r w:rsidR="00091C9D">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会议开展所需的办公费用和委员工作手册等，共计12.93万元。</w:t>
      </w:r>
    </w:p>
    <w:p w14:paraId="1BE5E192" w14:textId="77777777" w:rsidR="00F4501D"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5FF0D314" w14:textId="77777777" w:rsidR="00F4501D"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725AF14D" w14:textId="77777777" w:rsidR="00F4501D" w:rsidRDefault="00000000">
      <w:pPr>
        <w:pStyle w:val="Defaul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区政协五届四次会议于</w:t>
      </w:r>
      <w:r>
        <w:rPr>
          <w:rFonts w:ascii="Times New Roman" w:eastAsia="仿宋_GB2312" w:hAnsi="Times New Roman" w:hint="eastAsia"/>
          <w:color w:val="auto"/>
          <w:kern w:val="2"/>
          <w:sz w:val="32"/>
          <w:szCs w:val="32"/>
        </w:rPr>
        <w:t>1</w:t>
      </w:r>
      <w:r>
        <w:rPr>
          <w:rFonts w:ascii="Times New Roman" w:eastAsia="仿宋_GB2312" w:hAnsi="Times New Roman" w:hint="eastAsia"/>
          <w:color w:val="auto"/>
          <w:kern w:val="2"/>
          <w:sz w:val="32"/>
          <w:szCs w:val="32"/>
        </w:rPr>
        <w:t>月</w:t>
      </w:r>
      <w:r>
        <w:rPr>
          <w:rFonts w:ascii="Times New Roman" w:eastAsia="仿宋_GB2312" w:hAnsi="Times New Roman" w:hint="eastAsia"/>
          <w:color w:val="auto"/>
          <w:kern w:val="2"/>
          <w:sz w:val="32"/>
          <w:szCs w:val="32"/>
        </w:rPr>
        <w:t>7</w:t>
      </w:r>
      <w:r>
        <w:rPr>
          <w:rFonts w:ascii="Times New Roman" w:eastAsia="仿宋_GB2312" w:hAnsi="Times New Roman" w:hint="eastAsia"/>
          <w:color w:val="auto"/>
          <w:kern w:val="2"/>
          <w:sz w:val="32"/>
          <w:szCs w:val="32"/>
        </w:rPr>
        <w:t>日</w:t>
      </w:r>
      <w:r>
        <w:rPr>
          <w:rFonts w:ascii="Times New Roman" w:eastAsia="仿宋_GB2312" w:hAnsi="Times New Roman" w:hint="eastAsia"/>
          <w:color w:val="auto"/>
          <w:kern w:val="2"/>
          <w:sz w:val="32"/>
          <w:szCs w:val="32"/>
        </w:rPr>
        <w:t>-9</w:t>
      </w:r>
      <w:r>
        <w:rPr>
          <w:rFonts w:ascii="Times New Roman" w:eastAsia="仿宋_GB2312" w:hAnsi="Times New Roman" w:hint="eastAsia"/>
          <w:color w:val="auto"/>
          <w:kern w:val="2"/>
          <w:sz w:val="32"/>
          <w:szCs w:val="32"/>
        </w:rPr>
        <w:t>日在尚德国际酒店召开，支付其相关会议费用。</w:t>
      </w:r>
    </w:p>
    <w:p w14:paraId="47FA910F" w14:textId="77777777" w:rsidR="00F4501D"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234A9847"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hint="eastAsia"/>
          <w:sz w:val="32"/>
          <w:szCs w:val="32"/>
        </w:rPr>
        <w:t>保障政协五届四次会议召开：预定会议召开地点，保证该会议召开场所正常使用。</w:t>
      </w:r>
    </w:p>
    <w:p w14:paraId="4D0DDC2A"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hint="eastAsia"/>
          <w:sz w:val="32"/>
          <w:szCs w:val="32"/>
        </w:rPr>
        <w:t>开展委员相关工作</w:t>
      </w:r>
      <w:r>
        <w:rPr>
          <w:rFonts w:eastAsia="仿宋_GB2312"/>
          <w:sz w:val="32"/>
          <w:szCs w:val="32"/>
        </w:rPr>
        <w:t>：资金</w:t>
      </w:r>
      <w:proofErr w:type="gramStart"/>
      <w:r>
        <w:rPr>
          <w:rFonts w:eastAsia="仿宋_GB2312"/>
          <w:sz w:val="32"/>
          <w:szCs w:val="32"/>
        </w:rPr>
        <w:t>一</w:t>
      </w:r>
      <w:proofErr w:type="gramEnd"/>
      <w:r>
        <w:rPr>
          <w:rFonts w:eastAsia="仿宋_GB2312"/>
          <w:sz w:val="32"/>
          <w:szCs w:val="32"/>
        </w:rPr>
        <w:t>到位，立即根据项目要求实施项目。项目责任人按照项目实施方案要求逐一进行项目部署安排，提高项目质量及效率性。</w:t>
      </w:r>
    </w:p>
    <w:p w14:paraId="6276276F"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w:t>
      </w:r>
      <w:r>
        <w:rPr>
          <w:rFonts w:eastAsia="仿宋_GB2312" w:hint="eastAsia"/>
          <w:sz w:val="32"/>
          <w:szCs w:val="32"/>
        </w:rPr>
        <w:t>保障全年政协机构正常运转</w:t>
      </w:r>
      <w:r>
        <w:rPr>
          <w:rFonts w:eastAsia="仿宋_GB2312"/>
          <w:sz w:val="32"/>
          <w:szCs w:val="32"/>
        </w:rPr>
        <w:t>：</w:t>
      </w:r>
      <w:r>
        <w:rPr>
          <w:rFonts w:eastAsia="方正仿宋_GBK" w:hint="eastAsia"/>
          <w:sz w:val="32"/>
          <w:szCs w:val="32"/>
        </w:rPr>
        <w:t>根据大会</w:t>
      </w:r>
      <w:r>
        <w:rPr>
          <w:rFonts w:eastAsia="方正仿宋_GBK"/>
          <w:sz w:val="32"/>
          <w:szCs w:val="32"/>
        </w:rPr>
        <w:t>提出今后工作建议</w:t>
      </w:r>
      <w:r>
        <w:rPr>
          <w:rFonts w:eastAsia="方正仿宋_GBK" w:hint="eastAsia"/>
          <w:sz w:val="32"/>
          <w:szCs w:val="32"/>
        </w:rPr>
        <w:t>，</w:t>
      </w:r>
      <w:r>
        <w:rPr>
          <w:rFonts w:eastAsia="仿宋_GB2312" w:hint="eastAsia"/>
          <w:sz w:val="32"/>
          <w:szCs w:val="32"/>
        </w:rPr>
        <w:t>完成</w:t>
      </w:r>
      <w:r>
        <w:rPr>
          <w:rFonts w:eastAsia="仿宋_GB2312"/>
          <w:sz w:val="32"/>
          <w:szCs w:val="32"/>
        </w:rPr>
        <w:t>日常工作事务以及承担上级部门下达的相关工作任务。</w:t>
      </w:r>
    </w:p>
    <w:p w14:paraId="682F22DA" w14:textId="77777777" w:rsidR="00F4501D"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9CD7B1F" w14:textId="77777777" w:rsidR="00F4501D"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E29693E"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78222BBD" w14:textId="77777777" w:rsidR="00F4501D"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w:t>
      </w:r>
      <w:r>
        <w:rPr>
          <w:rFonts w:eastAsia="仿宋_GB2312"/>
          <w:sz w:val="32"/>
          <w:szCs w:val="32"/>
        </w:rPr>
        <w:lastRenderedPageBreak/>
        <w:t>规与标准，确保评价内容的全面性与准确性。报告涵盖了项目从预算编制、执行到完成的全过程，对项目的各项绩效指标进行了细致的梳理与评估。</w:t>
      </w:r>
    </w:p>
    <w:p w14:paraId="3B6E968E" w14:textId="77777777" w:rsidR="00F4501D"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2F206A91" w14:textId="77777777" w:rsidR="00F4501D"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1DAE63A9" w14:textId="77777777" w:rsidR="00F4501D"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29594F18" w14:textId="77777777" w:rsidR="00F4501D" w:rsidRDefault="00000000">
      <w:pPr>
        <w:spacing w:line="560" w:lineRule="exact"/>
        <w:ind w:firstLineChars="200" w:firstLine="640"/>
        <w:rPr>
          <w:rFonts w:eastAsia="仿宋_GB2312"/>
          <w:sz w:val="32"/>
          <w:szCs w:val="32"/>
        </w:rPr>
      </w:pPr>
      <w:r>
        <w:rPr>
          <w:rFonts w:eastAsia="仿宋_GB2312"/>
          <w:sz w:val="32"/>
          <w:szCs w:val="32"/>
        </w:rPr>
        <w:lastRenderedPageBreak/>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B0F13E7" w14:textId="77777777" w:rsidR="00F4501D"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77901B80"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2DA5A4C1" w14:textId="77777777" w:rsidR="00F4501D"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785F4122"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60D9351C" w14:textId="77777777" w:rsidR="00F4501D"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484B56E"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13A2A41D" w14:textId="77777777" w:rsidR="00F4501D"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694D309"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4CBB70C9" w14:textId="77777777" w:rsidR="00F4501D"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w:t>
      </w:r>
      <w:r>
        <w:rPr>
          <w:rFonts w:eastAsia="仿宋_GB2312"/>
          <w:sz w:val="32"/>
          <w:szCs w:val="32"/>
        </w:rPr>
        <w:lastRenderedPageBreak/>
        <w:t>关键决策环节做出更加科学、合理的判断，促进项目资源的合理分配与有效整合，推动项目管理体系的不断完善与升级，提升公共资源配置的精准度与有效性。</w:t>
      </w:r>
    </w:p>
    <w:p w14:paraId="5C9E87C1"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61077028" w14:textId="77777777" w:rsidR="00F4501D"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6E2587DF" w14:textId="77777777" w:rsidR="00F4501D"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4546F805"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08AA92CB" w14:textId="77777777" w:rsidR="00F4501D" w:rsidRDefault="00000000">
      <w:pPr>
        <w:spacing w:line="560" w:lineRule="exact"/>
        <w:ind w:firstLineChars="200" w:firstLine="640"/>
        <w:rPr>
          <w:rFonts w:eastAsia="仿宋_GB2312"/>
          <w:sz w:val="32"/>
          <w:szCs w:val="32"/>
        </w:rPr>
      </w:pPr>
      <w:r>
        <w:rPr>
          <w:rFonts w:eastAsia="仿宋_GB2312"/>
          <w:sz w:val="32"/>
          <w:szCs w:val="32"/>
        </w:rPr>
        <w:t>本项目预算绩效评价报告的评价对象是</w:t>
      </w:r>
      <w:r>
        <w:rPr>
          <w:rFonts w:eastAsia="仿宋_GB2312" w:hint="eastAsia"/>
          <w:sz w:val="32"/>
          <w:szCs w:val="32"/>
        </w:rPr>
        <w:t>2024</w:t>
      </w:r>
      <w:r>
        <w:rPr>
          <w:rFonts w:eastAsia="仿宋_GB2312" w:hint="eastAsia"/>
          <w:sz w:val="32"/>
          <w:szCs w:val="32"/>
        </w:rPr>
        <w:t>年本级追加，</w:t>
      </w:r>
      <w:proofErr w:type="gramStart"/>
      <w:r>
        <w:rPr>
          <w:rFonts w:eastAsia="仿宋_GB2312" w:hint="eastAsia"/>
          <w:sz w:val="32"/>
          <w:szCs w:val="32"/>
        </w:rPr>
        <w:t>达党财纪字</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w:t>
      </w:r>
      <w:r>
        <w:rPr>
          <w:rFonts w:eastAsia="仿宋_GB2312" w:hint="eastAsia"/>
          <w:sz w:val="32"/>
          <w:szCs w:val="32"/>
        </w:rPr>
        <w:t>13</w:t>
      </w:r>
      <w:r>
        <w:rPr>
          <w:rFonts w:eastAsia="仿宋_GB2312" w:hint="eastAsia"/>
          <w:sz w:val="32"/>
          <w:szCs w:val="32"/>
        </w:rPr>
        <w:t>），追加政协五届四次会议经费</w:t>
      </w:r>
      <w:r>
        <w:rPr>
          <w:rFonts w:eastAsia="仿宋_GB2312"/>
          <w:sz w:val="32"/>
          <w:szCs w:val="32"/>
        </w:rPr>
        <w:t>及其预算执行情况。该项目由</w:t>
      </w:r>
      <w:r>
        <w:rPr>
          <w:rFonts w:eastAsia="仿宋_GB2312" w:hint="eastAsia"/>
          <w:sz w:val="32"/>
          <w:szCs w:val="32"/>
        </w:rPr>
        <w:t>中国人民政治协商会议乌鲁木齐市达坂城区委员会</w:t>
      </w:r>
      <w:r>
        <w:rPr>
          <w:rFonts w:eastAsia="仿宋_GB2312"/>
          <w:sz w:val="32"/>
          <w:szCs w:val="32"/>
        </w:rPr>
        <w:t>负责实施，旨在</w:t>
      </w:r>
      <w:r>
        <w:rPr>
          <w:rFonts w:eastAsia="仿宋_GB2312" w:hint="eastAsia"/>
          <w:sz w:val="32"/>
          <w:szCs w:val="32"/>
        </w:rPr>
        <w:t>保障达</w:t>
      </w:r>
      <w:proofErr w:type="gramStart"/>
      <w:r>
        <w:rPr>
          <w:rFonts w:eastAsia="仿宋_GB2312" w:hint="eastAsia"/>
          <w:sz w:val="32"/>
          <w:szCs w:val="32"/>
        </w:rPr>
        <w:t>坂</w:t>
      </w:r>
      <w:proofErr w:type="gramEnd"/>
      <w:r>
        <w:rPr>
          <w:rFonts w:eastAsia="仿宋_GB2312" w:hint="eastAsia"/>
          <w:sz w:val="32"/>
          <w:szCs w:val="32"/>
        </w:rPr>
        <w:t>城区政协五届四次会议于</w:t>
      </w:r>
      <w:r>
        <w:rPr>
          <w:rFonts w:eastAsia="仿宋_GB2312" w:hint="eastAsia"/>
          <w:sz w:val="32"/>
          <w:szCs w:val="32"/>
        </w:rPr>
        <w:t>1</w:t>
      </w:r>
      <w:r>
        <w:rPr>
          <w:rFonts w:eastAsia="仿宋_GB2312" w:hint="eastAsia"/>
          <w:sz w:val="32"/>
          <w:szCs w:val="32"/>
        </w:rPr>
        <w:t>月</w:t>
      </w:r>
      <w:r>
        <w:rPr>
          <w:rFonts w:eastAsia="仿宋_GB2312" w:hint="eastAsia"/>
          <w:sz w:val="32"/>
          <w:szCs w:val="32"/>
        </w:rPr>
        <w:t>7</w:t>
      </w:r>
      <w:r>
        <w:rPr>
          <w:rFonts w:eastAsia="仿宋_GB2312" w:hint="eastAsia"/>
          <w:sz w:val="32"/>
          <w:szCs w:val="32"/>
        </w:rPr>
        <w:t>日至</w:t>
      </w:r>
      <w:r>
        <w:rPr>
          <w:rFonts w:eastAsia="仿宋_GB2312" w:hint="eastAsia"/>
          <w:sz w:val="32"/>
          <w:szCs w:val="32"/>
        </w:rPr>
        <w:t>9</w:t>
      </w:r>
      <w:r>
        <w:rPr>
          <w:rFonts w:eastAsia="仿宋_GB2312" w:hint="eastAsia"/>
          <w:sz w:val="32"/>
          <w:szCs w:val="32"/>
        </w:rPr>
        <w:t>日能够顺利在尚德国际酒店召开。</w:t>
      </w:r>
      <w:r>
        <w:rPr>
          <w:rFonts w:eastAsia="仿宋_GB2312"/>
          <w:sz w:val="32"/>
          <w:szCs w:val="32"/>
        </w:rPr>
        <w:t>项目预算涵盖从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7</w:t>
      </w:r>
      <w:r>
        <w:rPr>
          <w:rFonts w:eastAsia="仿宋_GB2312" w:hint="eastAsia"/>
          <w:sz w:val="32"/>
          <w:szCs w:val="32"/>
        </w:rPr>
        <w:t>日至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9</w:t>
      </w:r>
      <w:r>
        <w:rPr>
          <w:rFonts w:eastAsia="仿宋_GB2312" w:hint="eastAsia"/>
          <w:sz w:val="32"/>
          <w:szCs w:val="32"/>
        </w:rPr>
        <w:t>日</w:t>
      </w:r>
      <w:r>
        <w:rPr>
          <w:rFonts w:eastAsia="仿宋_GB2312"/>
          <w:sz w:val="32"/>
          <w:szCs w:val="32"/>
        </w:rPr>
        <w:t>的全部资金投入与支出，涉及资金总额为</w:t>
      </w:r>
      <w:r>
        <w:rPr>
          <w:rFonts w:eastAsia="仿宋_GB2312" w:hint="eastAsia"/>
          <w:sz w:val="32"/>
          <w:szCs w:val="32"/>
        </w:rPr>
        <w:t>13.07</w:t>
      </w:r>
      <w:r>
        <w:rPr>
          <w:rFonts w:eastAsia="仿宋_GB2312"/>
          <w:sz w:val="32"/>
          <w:szCs w:val="32"/>
        </w:rPr>
        <w:t>万元。</w:t>
      </w:r>
    </w:p>
    <w:p w14:paraId="27B9B8E7"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61DD46C6"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w:t>
      </w:r>
      <w:r>
        <w:rPr>
          <w:rFonts w:ascii="Times New Roman" w:eastAsia="仿宋_GB2312" w:hAnsi="Times New Roman"/>
          <w:b w:val="0"/>
          <w:bCs w:val="0"/>
        </w:rPr>
        <w:lastRenderedPageBreak/>
        <w:t>具体而言，评价范围包括但不限于以下几个方面：</w:t>
      </w:r>
    </w:p>
    <w:p w14:paraId="1227ACB2" w14:textId="77777777" w:rsidR="00F4501D"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6D6A906A" w14:textId="77777777" w:rsidR="00F4501D"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785B1CD5" w14:textId="77777777" w:rsidR="00F4501D"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7576F852" w14:textId="77777777" w:rsidR="00F4501D" w:rsidRDefault="00000000">
      <w:pPr>
        <w:pStyle w:val="a0"/>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595C0C70" w14:textId="77777777" w:rsidR="00F4501D"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7C8DDBD4"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C500C52" w14:textId="77777777" w:rsidR="00F4501D"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5EAA1B40" w14:textId="77777777" w:rsidR="00F4501D"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23CA240" w14:textId="77777777" w:rsidR="00F4501D"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3336954" w14:textId="77777777" w:rsidR="00F4501D"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10F6871" w14:textId="77777777" w:rsidR="00F4501D"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0440BDBA"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73E7B230" w14:textId="77777777" w:rsidR="00F4501D"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000BAEC0"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B15913C"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5B945D2C"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0753B9D2" w14:textId="77777777" w:rsidR="00F4501D"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7C6FD4C"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37DCFC98"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61D71051" w14:textId="77777777" w:rsidR="00F4501D" w:rsidRDefault="00000000">
      <w:pPr>
        <w:pStyle w:val="a0"/>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7C06685B" w14:textId="77777777" w:rsidR="00F4501D" w:rsidRDefault="00000000">
      <w:pPr>
        <w:pStyle w:val="a0"/>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07BB6D36"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3.</w:t>
      </w:r>
      <w:r>
        <w:rPr>
          <w:rFonts w:ascii="Times New Roman" w:eastAsia="仿宋_GB2312" w:hAnsi="Times New Roman"/>
          <w:b w:val="0"/>
          <w:bCs w:val="0"/>
        </w:rPr>
        <w:t>绩效评价方法</w:t>
      </w:r>
    </w:p>
    <w:p w14:paraId="52837B7E"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18A34AFF"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5554D030"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）比较法</w:t>
      </w:r>
    </w:p>
    <w:p w14:paraId="04A0C1B1"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通过对绩效目标与实施效果、历史与当期情况，综合分析绩效目标实现程度。对项目最终验收情况与年度绩效目标对比、预算资金执行情况等相关因素进行比较。</w:t>
      </w:r>
    </w:p>
    <w:p w14:paraId="2C07EC11"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）因素分析法</w:t>
      </w:r>
    </w:p>
    <w:p w14:paraId="571F426C" w14:textId="77777777" w:rsidR="00F4501D"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p>
    <w:p w14:paraId="323B5728"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6C9D2932"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7ADFCE0E"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2FB6F063" w14:textId="77777777" w:rsidR="00F4501D" w:rsidRDefault="00000000">
      <w:pPr>
        <w:pStyle w:val="a0"/>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lastRenderedPageBreak/>
        <w:t>绩效评价工作过程</w:t>
      </w:r>
    </w:p>
    <w:p w14:paraId="7AEE2BD6"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6BC0AA96" w14:textId="77777777" w:rsidR="00F4501D"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从多角度、全方位对项目绩效进行评价。同时，明确了评价工作的目标、范围、重点及时间安排，制定了详细的工作计划，为评价工作的顺利开展奠定了坚实基础。</w:t>
      </w:r>
    </w:p>
    <w:p w14:paraId="23D90F62"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7EA8780C" w14:textId="77777777" w:rsidR="00F4501D"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86120FA"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7ECAEC1A" w14:textId="77777777" w:rsidR="00F4501D"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15EF102D"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196CB6E9" w14:textId="77777777" w:rsidR="00F4501D"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w:t>
      </w:r>
      <w:r>
        <w:rPr>
          <w:rFonts w:eastAsia="仿宋_GB2312"/>
          <w:sz w:val="32"/>
          <w:szCs w:val="32"/>
        </w:rPr>
        <w:lastRenderedPageBreak/>
        <w:t>与不足，为提出有针对性的改进建议提供了依据。</w:t>
      </w:r>
    </w:p>
    <w:p w14:paraId="0E57A9DC"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5189A7D3" w14:textId="77777777" w:rsidR="00F4501D"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DDD23AC" w14:textId="77777777" w:rsidR="00F4501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20FE1C08" w14:textId="77777777" w:rsidR="00F4501D"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315CDD68" w14:textId="77777777" w:rsidR="00F4501D"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37D091A4" w14:textId="77777777" w:rsidR="00F4501D"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13758163" w14:textId="77777777" w:rsidR="00F4501D" w:rsidRDefault="00000000">
      <w:pPr>
        <w:spacing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2024</w:t>
      </w:r>
      <w:r>
        <w:rPr>
          <w:rFonts w:eastAsia="仿宋_GB2312" w:hint="eastAsia"/>
          <w:sz w:val="32"/>
          <w:szCs w:val="32"/>
        </w:rPr>
        <w:t>年本级追加，</w:t>
      </w:r>
      <w:proofErr w:type="gramStart"/>
      <w:r>
        <w:rPr>
          <w:rFonts w:eastAsia="仿宋_GB2312" w:hint="eastAsia"/>
          <w:sz w:val="32"/>
          <w:szCs w:val="32"/>
        </w:rPr>
        <w:t>达党财纪字</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w:t>
      </w:r>
      <w:r>
        <w:rPr>
          <w:rFonts w:eastAsia="仿宋_GB2312" w:hint="eastAsia"/>
          <w:sz w:val="32"/>
          <w:szCs w:val="32"/>
        </w:rPr>
        <w:t>13</w:t>
      </w:r>
      <w:r>
        <w:rPr>
          <w:rFonts w:eastAsia="仿宋_GB2312" w:hint="eastAsia"/>
          <w:sz w:val="32"/>
          <w:szCs w:val="32"/>
        </w:rPr>
        <w:t>），追加政协五届四次会议经费项目</w:t>
      </w:r>
      <w:r>
        <w:rPr>
          <w:rFonts w:eastAsia="仿宋_GB2312"/>
          <w:sz w:val="32"/>
          <w:szCs w:val="32"/>
        </w:rPr>
        <w:t>在</w:t>
      </w:r>
      <w:r>
        <w:rPr>
          <w:rFonts w:eastAsia="仿宋_GB2312" w:hint="eastAsia"/>
          <w:sz w:val="32"/>
          <w:szCs w:val="32"/>
        </w:rPr>
        <w:t>开展会议参会人数、会议出勤率</w:t>
      </w:r>
      <w:r>
        <w:rPr>
          <w:rFonts w:eastAsia="仿宋_GB2312"/>
          <w:sz w:val="32"/>
          <w:szCs w:val="32"/>
        </w:rPr>
        <w:t>等方面表现出色，达到了预期的标准与要求。同时，项目也在</w:t>
      </w:r>
      <w:r>
        <w:rPr>
          <w:rFonts w:eastAsia="仿宋_GB2312" w:hint="eastAsia"/>
          <w:sz w:val="32"/>
          <w:szCs w:val="32"/>
        </w:rPr>
        <w:t>会议经济成本控制方面</w:t>
      </w:r>
      <w:r>
        <w:rPr>
          <w:rFonts w:eastAsia="仿宋_GB2312"/>
          <w:sz w:val="32"/>
          <w:szCs w:val="32"/>
        </w:rPr>
        <w:t>取得了显著的成效，如</w:t>
      </w:r>
      <w:r>
        <w:rPr>
          <w:rFonts w:eastAsia="仿宋_GB2312" w:hint="eastAsia"/>
          <w:sz w:val="32"/>
          <w:szCs w:val="32"/>
        </w:rPr>
        <w:t>会议</w:t>
      </w:r>
      <w:proofErr w:type="gramStart"/>
      <w:r>
        <w:rPr>
          <w:rFonts w:eastAsia="仿宋_GB2312" w:hint="eastAsia"/>
          <w:sz w:val="32"/>
          <w:szCs w:val="32"/>
        </w:rPr>
        <w:t>有效听取</w:t>
      </w:r>
      <w:proofErr w:type="gramEnd"/>
      <w:r>
        <w:rPr>
          <w:rFonts w:eastAsia="仿宋_GB2312" w:hint="eastAsia"/>
          <w:sz w:val="32"/>
          <w:szCs w:val="32"/>
        </w:rPr>
        <w:t>上年工作总结，并总体安排</w:t>
      </w:r>
      <w:r>
        <w:rPr>
          <w:rFonts w:eastAsia="仿宋_GB2312" w:hint="eastAsia"/>
          <w:sz w:val="32"/>
          <w:szCs w:val="32"/>
        </w:rPr>
        <w:lastRenderedPageBreak/>
        <w:t>2024</w:t>
      </w:r>
      <w:r>
        <w:rPr>
          <w:rFonts w:eastAsia="仿宋_GB2312" w:hint="eastAsia"/>
          <w:sz w:val="32"/>
          <w:szCs w:val="32"/>
        </w:rPr>
        <w:t>年度政协相关工作及人员规划，通过讨论对于关键性问题的解决达成一致，明确工作方向</w:t>
      </w:r>
      <w:r>
        <w:rPr>
          <w:rFonts w:eastAsia="仿宋_GB2312"/>
          <w:sz w:val="32"/>
          <w:szCs w:val="32"/>
        </w:rPr>
        <w:t>等。</w:t>
      </w:r>
    </w:p>
    <w:p w14:paraId="0FE9BFD9" w14:textId="77777777" w:rsidR="00F4501D" w:rsidRDefault="00000000">
      <w:pPr>
        <w:spacing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中国人民政治协商会议乌鲁木齐市达坂城区委员会</w:t>
      </w:r>
      <w:r>
        <w:rPr>
          <w:rFonts w:eastAsia="仿宋_GB2312"/>
          <w:sz w:val="32"/>
          <w:szCs w:val="32"/>
        </w:rPr>
        <w:t>通过有效的规划、组织与协调，项目得以顺利实施，并在预算与时间上保持了良好的控制。</w:t>
      </w:r>
    </w:p>
    <w:p w14:paraId="7E1C4B3B" w14:textId="77777777" w:rsidR="00F4501D" w:rsidRDefault="00000000">
      <w:pPr>
        <w:spacing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w:t>
      </w:r>
      <w:r>
        <w:rPr>
          <w:rFonts w:eastAsia="仿宋_GB2312" w:hint="eastAsia"/>
          <w:sz w:val="32"/>
          <w:szCs w:val="32"/>
        </w:rPr>
        <w:t>对于政协法定监督职能</w:t>
      </w:r>
      <w:r>
        <w:rPr>
          <w:rFonts w:eastAsia="仿宋_GB2312"/>
          <w:sz w:val="32"/>
          <w:szCs w:val="32"/>
        </w:rPr>
        <w:t>等方面的提升，为项目的利益相关者带来了实实在在的利益。</w:t>
      </w:r>
    </w:p>
    <w:p w14:paraId="1486F001" w14:textId="77777777" w:rsidR="00F4501D" w:rsidRDefault="00000000">
      <w:pPr>
        <w:pStyle w:val="ad"/>
        <w:widowControl/>
        <w:spacing w:beforeAutospacing="0" w:afterAutospacing="0" w:line="560" w:lineRule="exact"/>
        <w:ind w:firstLineChars="200" w:firstLine="640"/>
      </w:pPr>
      <w:r>
        <w:rPr>
          <w:rFonts w:eastAsia="仿宋_GB2312"/>
          <w:sz w:val="32"/>
          <w:szCs w:val="32"/>
        </w:rPr>
        <w:t>综上所述，</w:t>
      </w:r>
      <w:r>
        <w:rPr>
          <w:rFonts w:eastAsia="仿宋_GB2312" w:hint="eastAsia"/>
          <w:kern w:val="2"/>
          <w:sz w:val="32"/>
          <w:szCs w:val="32"/>
        </w:rPr>
        <w:t>2024</w:t>
      </w:r>
      <w:r>
        <w:rPr>
          <w:rFonts w:eastAsia="仿宋_GB2312" w:hint="eastAsia"/>
          <w:kern w:val="2"/>
          <w:sz w:val="32"/>
          <w:szCs w:val="32"/>
        </w:rPr>
        <w:t>年本级追加，</w:t>
      </w:r>
      <w:proofErr w:type="gramStart"/>
      <w:r>
        <w:rPr>
          <w:rFonts w:eastAsia="仿宋_GB2312" w:hint="eastAsia"/>
          <w:kern w:val="2"/>
          <w:sz w:val="32"/>
          <w:szCs w:val="32"/>
        </w:rPr>
        <w:t>达党财纪字</w:t>
      </w:r>
      <w:proofErr w:type="gramEnd"/>
      <w:r>
        <w:rPr>
          <w:rFonts w:eastAsia="仿宋_GB2312" w:hint="eastAsia"/>
          <w:kern w:val="2"/>
          <w:sz w:val="32"/>
          <w:szCs w:val="32"/>
        </w:rPr>
        <w:t>〔</w:t>
      </w:r>
      <w:r>
        <w:rPr>
          <w:rFonts w:eastAsia="仿宋_GB2312" w:hint="eastAsia"/>
          <w:kern w:val="2"/>
          <w:sz w:val="32"/>
          <w:szCs w:val="32"/>
        </w:rPr>
        <w:t>2024</w:t>
      </w:r>
      <w:r>
        <w:rPr>
          <w:rFonts w:eastAsia="仿宋_GB2312" w:hint="eastAsia"/>
          <w:kern w:val="2"/>
          <w:sz w:val="32"/>
          <w:szCs w:val="32"/>
        </w:rPr>
        <w:t>〕</w:t>
      </w:r>
      <w:r>
        <w:rPr>
          <w:rFonts w:eastAsia="仿宋_GB2312" w:hint="eastAsia"/>
          <w:kern w:val="2"/>
          <w:sz w:val="32"/>
          <w:szCs w:val="32"/>
        </w:rPr>
        <w:t>1</w:t>
      </w:r>
      <w:r>
        <w:rPr>
          <w:rFonts w:eastAsia="仿宋_GB2312" w:hint="eastAsia"/>
          <w:kern w:val="2"/>
          <w:sz w:val="32"/>
          <w:szCs w:val="32"/>
        </w:rPr>
        <w:t>号（</w:t>
      </w:r>
      <w:r>
        <w:rPr>
          <w:rFonts w:eastAsia="仿宋_GB2312" w:hint="eastAsia"/>
          <w:kern w:val="2"/>
          <w:sz w:val="32"/>
          <w:szCs w:val="32"/>
        </w:rPr>
        <w:t>13</w:t>
      </w:r>
      <w:r>
        <w:rPr>
          <w:rFonts w:eastAsia="仿宋_GB2312" w:hint="eastAsia"/>
          <w:kern w:val="2"/>
          <w:sz w:val="32"/>
          <w:szCs w:val="32"/>
        </w:rPr>
        <w:t>），追加政协五届四次会议经费项目</w:t>
      </w:r>
      <w:r>
        <w:rPr>
          <w:rFonts w:eastAsia="仿宋_GB2312"/>
          <w:kern w:val="2"/>
          <w:sz w:val="32"/>
          <w:szCs w:val="32"/>
        </w:rPr>
        <w:t>在绩效评</w:t>
      </w:r>
      <w:r>
        <w:rPr>
          <w:rFonts w:eastAsia="仿宋_GB2312"/>
          <w:sz w:val="32"/>
          <w:szCs w:val="32"/>
        </w:rPr>
        <w:t>价中表现出色，达到了项目的预期目标，并在多个方面取得了显著的成效。</w:t>
      </w:r>
    </w:p>
    <w:p w14:paraId="358F5FF6" w14:textId="77777777" w:rsidR="00F4501D"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90DBBD6" w14:textId="77777777" w:rsidR="00F4501D"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99.96</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19.96</w:t>
      </w:r>
      <w:r>
        <w:rPr>
          <w:rFonts w:ascii="Times New Roman" w:eastAsia="仿宋_GB2312" w:hAnsi="Times New Roman"/>
          <w:b w:val="0"/>
          <w:bCs w:val="0"/>
        </w:rPr>
        <w:t>分，得分率为</w:t>
      </w:r>
      <w:r>
        <w:rPr>
          <w:rFonts w:ascii="Times New Roman" w:eastAsia="仿宋_GB2312" w:hAnsi="Times New Roman" w:hint="eastAsia"/>
          <w:b w:val="0"/>
          <w:bCs w:val="0"/>
        </w:rPr>
        <w:t>99.8</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3930A231" w14:textId="77777777" w:rsidR="00F4501D" w:rsidRDefault="00000000">
      <w:pPr>
        <w:pStyle w:val="a0"/>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F4501D" w14:paraId="4E076B5E"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A5D4B61" w14:textId="77777777" w:rsidR="00F4501D"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5870CE7" w14:textId="77777777" w:rsidR="00F4501D"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AC5E100" w14:textId="77777777" w:rsidR="00F4501D"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4248F8A" w14:textId="77777777" w:rsidR="00F4501D" w:rsidRDefault="00000000">
            <w:pPr>
              <w:jc w:val="center"/>
              <w:rPr>
                <w:rFonts w:eastAsia="仿宋_GB2312"/>
                <w:b/>
                <w:bCs/>
                <w:color w:val="000000"/>
                <w:szCs w:val="21"/>
              </w:rPr>
            </w:pPr>
            <w:r>
              <w:rPr>
                <w:rFonts w:eastAsia="仿宋_GB2312" w:hint="eastAsia"/>
                <w:b/>
                <w:bCs/>
                <w:color w:val="000000"/>
                <w:szCs w:val="21"/>
              </w:rPr>
              <w:t>得分率</w:t>
            </w:r>
          </w:p>
        </w:tc>
      </w:tr>
      <w:tr w:rsidR="00F4501D" w14:paraId="6AC19E0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CB0CD44" w14:textId="77777777" w:rsidR="00F4501D"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3C74F058" w14:textId="77777777" w:rsidR="00F4501D" w:rsidRDefault="00000000">
            <w:pPr>
              <w:jc w:val="center"/>
              <w:rPr>
                <w:rFonts w:eastAsia="仿宋_GB2312"/>
                <w:color w:val="000000"/>
                <w:szCs w:val="21"/>
                <w:highlight w:val="yellow"/>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4288097" w14:textId="77777777" w:rsidR="00F4501D"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64140ED" w14:textId="77777777" w:rsidR="00F4501D" w:rsidRDefault="00000000">
            <w:pPr>
              <w:jc w:val="center"/>
              <w:rPr>
                <w:rFonts w:eastAsia="仿宋_GB2312"/>
                <w:color w:val="000000"/>
                <w:szCs w:val="21"/>
              </w:rPr>
            </w:pPr>
            <w:r>
              <w:rPr>
                <w:rFonts w:eastAsia="仿宋_GB2312" w:hint="eastAsia"/>
                <w:color w:val="000000"/>
                <w:szCs w:val="21"/>
              </w:rPr>
              <w:t>100%</w:t>
            </w:r>
          </w:p>
        </w:tc>
      </w:tr>
      <w:tr w:rsidR="00F4501D" w14:paraId="0FFE814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BCE5DE2" w14:textId="77777777" w:rsidR="00F4501D"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55A50936" w14:textId="77777777" w:rsidR="00F4501D" w:rsidRDefault="00000000">
            <w:pPr>
              <w:jc w:val="center"/>
              <w:rPr>
                <w:rFonts w:eastAsia="仿宋_GB2312"/>
                <w:color w:val="000000"/>
                <w:szCs w:val="21"/>
                <w:highlight w:val="yellow"/>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41C3B9E7" w14:textId="77777777" w:rsidR="00F4501D" w:rsidRDefault="00000000">
            <w:pPr>
              <w:jc w:val="center"/>
              <w:rPr>
                <w:rFonts w:eastAsia="仿宋_GB2312"/>
                <w:color w:val="000000"/>
                <w:szCs w:val="21"/>
                <w:highlight w:val="yellow"/>
              </w:rPr>
            </w:pPr>
            <w:r>
              <w:rPr>
                <w:rFonts w:eastAsia="仿宋_GB2312" w:hint="eastAsia"/>
                <w:color w:val="000000"/>
                <w:szCs w:val="21"/>
              </w:rPr>
              <w:t>19.96</w:t>
            </w:r>
          </w:p>
        </w:tc>
        <w:tc>
          <w:tcPr>
            <w:tcW w:w="2023" w:type="dxa"/>
            <w:tcBorders>
              <w:top w:val="nil"/>
              <w:left w:val="nil"/>
              <w:bottom w:val="single" w:sz="4" w:space="0" w:color="auto"/>
              <w:right w:val="single" w:sz="4" w:space="0" w:color="auto"/>
            </w:tcBorders>
            <w:vAlign w:val="center"/>
          </w:tcPr>
          <w:p w14:paraId="57238E8E" w14:textId="77777777" w:rsidR="00F4501D" w:rsidRDefault="00000000">
            <w:pPr>
              <w:jc w:val="center"/>
              <w:rPr>
                <w:rFonts w:eastAsia="仿宋_GB2312"/>
                <w:color w:val="000000"/>
                <w:szCs w:val="21"/>
                <w:highlight w:val="yellow"/>
              </w:rPr>
            </w:pPr>
            <w:r>
              <w:rPr>
                <w:rFonts w:eastAsia="仿宋_GB2312" w:hint="eastAsia"/>
                <w:color w:val="000000"/>
                <w:szCs w:val="21"/>
              </w:rPr>
              <w:t>99.8%</w:t>
            </w:r>
          </w:p>
        </w:tc>
      </w:tr>
      <w:tr w:rsidR="00F4501D" w14:paraId="02B0D8C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7392B2E" w14:textId="77777777" w:rsidR="00F4501D" w:rsidRDefault="00000000">
            <w:pPr>
              <w:jc w:val="center"/>
              <w:rPr>
                <w:rFonts w:eastAsia="仿宋_GB2312"/>
                <w:color w:val="000000"/>
                <w:szCs w:val="21"/>
              </w:rPr>
            </w:pPr>
            <w:r>
              <w:rPr>
                <w:rFonts w:eastAsia="仿宋_GB2312"/>
                <w:color w:val="000000"/>
                <w:szCs w:val="21"/>
              </w:rPr>
              <w:lastRenderedPageBreak/>
              <w:t>项目产出</w:t>
            </w:r>
          </w:p>
        </w:tc>
        <w:tc>
          <w:tcPr>
            <w:tcW w:w="1927" w:type="dxa"/>
            <w:tcBorders>
              <w:top w:val="nil"/>
              <w:left w:val="nil"/>
              <w:bottom w:val="single" w:sz="4" w:space="0" w:color="auto"/>
              <w:right w:val="single" w:sz="4" w:space="0" w:color="auto"/>
            </w:tcBorders>
            <w:vAlign w:val="center"/>
          </w:tcPr>
          <w:p w14:paraId="36105BE5" w14:textId="77777777" w:rsidR="00F4501D"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38489530" w14:textId="77777777" w:rsidR="00F4501D"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0745D0DE" w14:textId="77777777" w:rsidR="00F4501D" w:rsidRDefault="00000000">
            <w:pPr>
              <w:jc w:val="center"/>
              <w:rPr>
                <w:rFonts w:eastAsia="仿宋_GB2312"/>
                <w:color w:val="000000"/>
                <w:szCs w:val="21"/>
              </w:rPr>
            </w:pPr>
            <w:r>
              <w:rPr>
                <w:rFonts w:eastAsia="仿宋_GB2312" w:hint="eastAsia"/>
                <w:color w:val="000000"/>
                <w:szCs w:val="21"/>
              </w:rPr>
              <w:t>100%</w:t>
            </w:r>
          </w:p>
        </w:tc>
      </w:tr>
      <w:tr w:rsidR="00F4501D" w14:paraId="25F288F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9BB31C5" w14:textId="77777777" w:rsidR="00F4501D"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5F1F9C94" w14:textId="77777777" w:rsidR="00F4501D"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6F612E0" w14:textId="77777777" w:rsidR="00F4501D"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10E9F66" w14:textId="77777777" w:rsidR="00F4501D" w:rsidRDefault="00000000">
            <w:pPr>
              <w:jc w:val="center"/>
              <w:rPr>
                <w:rFonts w:eastAsia="仿宋_GB2312"/>
                <w:color w:val="000000"/>
                <w:szCs w:val="21"/>
              </w:rPr>
            </w:pPr>
            <w:r>
              <w:rPr>
                <w:rFonts w:eastAsia="仿宋_GB2312" w:hint="eastAsia"/>
                <w:color w:val="000000"/>
                <w:szCs w:val="21"/>
              </w:rPr>
              <w:t>100%</w:t>
            </w:r>
          </w:p>
        </w:tc>
      </w:tr>
      <w:tr w:rsidR="00F4501D" w14:paraId="6EE385F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D44BAD0" w14:textId="77777777" w:rsidR="00F4501D"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7B6F77A4" w14:textId="77777777" w:rsidR="00F4501D"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2AEA763A" w14:textId="77777777" w:rsidR="00F4501D" w:rsidRDefault="00000000">
            <w:pPr>
              <w:jc w:val="center"/>
              <w:rPr>
                <w:rFonts w:eastAsia="仿宋_GB2312"/>
                <w:b/>
                <w:bCs/>
                <w:color w:val="000000"/>
                <w:szCs w:val="21"/>
              </w:rPr>
            </w:pPr>
            <w:r>
              <w:rPr>
                <w:rFonts w:eastAsia="仿宋_GB2312" w:hint="eastAsia"/>
                <w:b/>
                <w:bCs/>
                <w:color w:val="000000"/>
                <w:szCs w:val="21"/>
              </w:rPr>
              <w:t>99.96</w:t>
            </w:r>
          </w:p>
        </w:tc>
        <w:tc>
          <w:tcPr>
            <w:tcW w:w="2023" w:type="dxa"/>
            <w:tcBorders>
              <w:top w:val="nil"/>
              <w:left w:val="nil"/>
              <w:bottom w:val="single" w:sz="4" w:space="0" w:color="auto"/>
              <w:right w:val="single" w:sz="4" w:space="0" w:color="auto"/>
            </w:tcBorders>
            <w:vAlign w:val="center"/>
          </w:tcPr>
          <w:p w14:paraId="1BAAB023" w14:textId="77777777" w:rsidR="00F4501D" w:rsidRDefault="00000000">
            <w:pPr>
              <w:jc w:val="center"/>
              <w:rPr>
                <w:rFonts w:eastAsia="仿宋_GB2312"/>
                <w:b/>
                <w:bCs/>
                <w:color w:val="000000"/>
                <w:szCs w:val="21"/>
              </w:rPr>
            </w:pPr>
            <w:r>
              <w:rPr>
                <w:rFonts w:eastAsia="仿宋_GB2312" w:hint="eastAsia"/>
                <w:b/>
                <w:bCs/>
                <w:color w:val="000000"/>
                <w:szCs w:val="21"/>
              </w:rPr>
              <w:t>99.96%</w:t>
            </w:r>
          </w:p>
        </w:tc>
      </w:tr>
    </w:tbl>
    <w:p w14:paraId="0B9A4ABE" w14:textId="77777777" w:rsidR="00F4501D" w:rsidRDefault="00000000">
      <w:pPr>
        <w:spacing w:line="560" w:lineRule="exact"/>
        <w:ind w:firstLineChars="200" w:firstLine="640"/>
        <w:rPr>
          <w:rFonts w:eastAsia="黑体"/>
          <w:sz w:val="32"/>
          <w:szCs w:val="32"/>
        </w:rPr>
      </w:pPr>
      <w:r>
        <w:rPr>
          <w:rFonts w:eastAsia="黑体"/>
          <w:sz w:val="32"/>
          <w:szCs w:val="32"/>
        </w:rPr>
        <w:t>四、绩效评价指标分析</w:t>
      </w:r>
    </w:p>
    <w:p w14:paraId="19F3905A" w14:textId="77777777" w:rsidR="00F4501D"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D1DD0A4"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B4CB614" w14:textId="77777777" w:rsidR="00F4501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2CE842E5"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20EA8D5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079D0CAD"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2E73DFA2"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67E11054" w14:textId="77777777" w:rsidR="00F4501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008EC7D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09FCF7D0"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w:t>
      </w:r>
      <w:r>
        <w:rPr>
          <w:rFonts w:eastAsia="仿宋_GB2312"/>
          <w:sz w:val="32"/>
          <w:szCs w:val="32"/>
        </w:rPr>
        <w:lastRenderedPageBreak/>
        <w:t>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1DF1D2F3"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04924612"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项目设置了明确的预期产出效益和效果，将绩效目标细化分解为具体的绩效指标，绩效目标与项目目标任务数相对应，绩效目标设定的绩效指标清晰、细化、可衡量。</w:t>
      </w:r>
    </w:p>
    <w:p w14:paraId="07019710" w14:textId="77777777" w:rsidR="00F4501D"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077E13E2"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5DC6B629" w14:textId="77777777" w:rsidR="00F4501D"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B5669E5" w14:textId="77777777" w:rsidR="00F4501D" w:rsidRDefault="00000000">
      <w:pPr>
        <w:spacing w:line="600" w:lineRule="exact"/>
        <w:ind w:firstLineChars="200" w:firstLine="640"/>
        <w:outlineLvl w:val="0"/>
        <w:rPr>
          <w:rFonts w:eastAsia="仿宋_GB2312"/>
          <w:sz w:val="32"/>
          <w:szCs w:val="32"/>
          <w:highlight w:val="green"/>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7077BF9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639C9A60" w14:textId="77777777" w:rsidR="00F4501D" w:rsidRDefault="00000000">
      <w:pPr>
        <w:spacing w:line="560" w:lineRule="exact"/>
        <w:ind w:firstLineChars="200" w:firstLine="640"/>
        <w:rPr>
          <w:rFonts w:eastAsia="仿宋_GB2312"/>
          <w:sz w:val="32"/>
          <w:szCs w:val="32"/>
        </w:rPr>
      </w:pPr>
      <w:r>
        <w:rPr>
          <w:rFonts w:eastAsia="仿宋_GB2312"/>
          <w:sz w:val="32"/>
          <w:szCs w:val="32"/>
        </w:rPr>
        <w:lastRenderedPageBreak/>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ACD6CE6" w14:textId="77777777" w:rsidR="00F4501D"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2FC17341" w14:textId="77777777" w:rsidR="00F4501D"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CF48143" w14:textId="77777777" w:rsidR="00F4501D" w:rsidRDefault="00000000">
      <w:pPr>
        <w:pStyle w:val="a0"/>
        <w:numPr>
          <w:ilvl w:val="0"/>
          <w:numId w:val="4"/>
        </w:numPr>
        <w:spacing w:before="0" w:after="0" w:line="560" w:lineRule="exact"/>
        <w:ind w:firstLineChars="200" w:firstLine="643"/>
        <w:jc w:val="both"/>
        <w:rPr>
          <w:rFonts w:ascii="Times New Roman" w:eastAsia="楷体" w:hAnsi="Times New Roman"/>
        </w:rPr>
      </w:pPr>
      <w:r>
        <w:rPr>
          <w:rFonts w:ascii="Times New Roman" w:eastAsia="楷体" w:hAnsi="Times New Roman"/>
        </w:rPr>
        <w:t>项目过程情况</w:t>
      </w:r>
    </w:p>
    <w:p w14:paraId="00C56641"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19.96</w:t>
      </w:r>
      <w:r>
        <w:rPr>
          <w:rFonts w:eastAsia="仿宋_GB2312"/>
          <w:sz w:val="32"/>
          <w:szCs w:val="32"/>
        </w:rPr>
        <w:t>分，得分率为</w:t>
      </w:r>
      <w:r>
        <w:rPr>
          <w:rFonts w:eastAsia="仿宋_GB2312" w:hint="eastAsia"/>
          <w:sz w:val="32"/>
          <w:szCs w:val="32"/>
        </w:rPr>
        <w:t>99.8</w:t>
      </w:r>
      <w:r>
        <w:rPr>
          <w:rFonts w:eastAsia="仿宋_GB2312"/>
          <w:sz w:val="32"/>
          <w:szCs w:val="32"/>
        </w:rPr>
        <w:t>%</w:t>
      </w:r>
      <w:r>
        <w:rPr>
          <w:rFonts w:eastAsia="仿宋_GB2312"/>
          <w:sz w:val="32"/>
          <w:szCs w:val="32"/>
        </w:rPr>
        <w:t>。</w:t>
      </w:r>
    </w:p>
    <w:p w14:paraId="6CE2552B" w14:textId="77777777" w:rsidR="00F4501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7EFEB4A3"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03F8268D"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13.07</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5973EF9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213EC6EC"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12.93</w:t>
      </w:r>
      <w:r>
        <w:rPr>
          <w:rFonts w:eastAsia="仿宋_GB2312"/>
          <w:sz w:val="32"/>
          <w:szCs w:val="32"/>
        </w:rPr>
        <w:t>万元，预算执行率为</w:t>
      </w:r>
      <w:r>
        <w:rPr>
          <w:rFonts w:eastAsia="仿宋_GB2312" w:hint="eastAsia"/>
          <w:sz w:val="32"/>
          <w:szCs w:val="32"/>
        </w:rPr>
        <w:t>98.93</w:t>
      </w:r>
      <w:r>
        <w:rPr>
          <w:rFonts w:eastAsia="仿宋_GB2312"/>
          <w:sz w:val="32"/>
          <w:szCs w:val="32"/>
        </w:rPr>
        <w:t>%</w:t>
      </w:r>
      <w:r>
        <w:rPr>
          <w:rFonts w:eastAsia="仿宋_GB2312"/>
          <w:sz w:val="32"/>
          <w:szCs w:val="32"/>
        </w:rPr>
        <w:t>。</w:t>
      </w:r>
    </w:p>
    <w:p w14:paraId="5631F95A"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47360628" w14:textId="77777777" w:rsidR="00F4501D"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6D7D2B79" w14:textId="77777777" w:rsidR="00F4501D"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392D5F2" w14:textId="77777777" w:rsidR="00F4501D"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2B3B9BEC" w14:textId="77777777" w:rsidR="00F4501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05EAF9CD"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3C5B6E94" w14:textId="77777777" w:rsidR="00F4501D"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BB7E7AB" w14:textId="77777777" w:rsidR="00F4501D"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0EEBF943" w14:textId="77777777" w:rsidR="00F4501D"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w:t>
      </w:r>
      <w:r>
        <w:rPr>
          <w:rFonts w:eastAsia="仿宋_GB2312"/>
          <w:sz w:val="32"/>
          <w:szCs w:val="32"/>
        </w:rPr>
        <w:lastRenderedPageBreak/>
        <w:t>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DB1BDE3"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4BF621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4F767C3F" w14:textId="77777777" w:rsidR="00F4501D"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DD407E3" w14:textId="77777777" w:rsidR="00F4501D"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6F8D008E" w14:textId="77777777" w:rsidR="00F4501D"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77C77A3" w14:textId="77777777" w:rsidR="00F4501D" w:rsidRDefault="00000000">
      <w:pPr>
        <w:pStyle w:val="af0"/>
        <w:numPr>
          <w:ilvl w:val="0"/>
          <w:numId w:val="4"/>
        </w:numPr>
        <w:spacing w:line="560" w:lineRule="exact"/>
        <w:ind w:firstLine="643"/>
        <w:rPr>
          <w:rFonts w:eastAsia="楷体_GB2312"/>
          <w:b/>
          <w:bCs/>
          <w:sz w:val="32"/>
          <w:szCs w:val="32"/>
        </w:rPr>
      </w:pPr>
      <w:r>
        <w:rPr>
          <w:rFonts w:eastAsia="楷体_GB2312"/>
          <w:b/>
          <w:bCs/>
          <w:sz w:val="32"/>
          <w:szCs w:val="32"/>
        </w:rPr>
        <w:t>项目产出情况</w:t>
      </w:r>
    </w:p>
    <w:p w14:paraId="75834A53"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w:t>
      </w:r>
      <w:r>
        <w:rPr>
          <w:rFonts w:eastAsia="仿宋_GB2312"/>
          <w:sz w:val="32"/>
          <w:szCs w:val="32"/>
        </w:rPr>
        <w:lastRenderedPageBreak/>
        <w:t>出成本四方面的内容，由</w:t>
      </w:r>
      <w:r>
        <w:rPr>
          <w:rFonts w:eastAsia="仿宋_GB2312" w:hint="eastAsia"/>
          <w:sz w:val="32"/>
          <w:szCs w:val="32"/>
        </w:rPr>
        <w:t>6</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2DF98B8"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75096080"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开展会议天数</w:t>
      </w:r>
      <w:r>
        <w:rPr>
          <w:rFonts w:eastAsia="仿宋_GB2312"/>
          <w:sz w:val="32"/>
          <w:szCs w:val="32"/>
        </w:rPr>
        <w:t>，指标值：</w:t>
      </w:r>
      <w:r>
        <w:rPr>
          <w:rFonts w:eastAsia="仿宋_GB2312" w:hint="eastAsia"/>
          <w:sz w:val="32"/>
          <w:szCs w:val="32"/>
        </w:rPr>
        <w:t>≥</w:t>
      </w:r>
      <w:r>
        <w:rPr>
          <w:rFonts w:eastAsia="仿宋_GB2312" w:hint="eastAsia"/>
          <w:sz w:val="32"/>
          <w:szCs w:val="32"/>
        </w:rPr>
        <w:t>2</w:t>
      </w:r>
      <w:r>
        <w:rPr>
          <w:rFonts w:eastAsia="仿宋_GB2312" w:hint="eastAsia"/>
          <w:sz w:val="32"/>
          <w:szCs w:val="32"/>
        </w:rPr>
        <w:t>天，</w:t>
      </w:r>
      <w:r>
        <w:rPr>
          <w:rFonts w:eastAsia="仿宋_GB2312"/>
          <w:sz w:val="32"/>
          <w:szCs w:val="32"/>
        </w:rPr>
        <w:t>实际完成值：</w:t>
      </w:r>
      <w:r>
        <w:rPr>
          <w:rFonts w:eastAsia="仿宋_GB2312" w:hint="eastAsia"/>
          <w:sz w:val="32"/>
          <w:szCs w:val="32"/>
        </w:rPr>
        <w:t>2.5</w:t>
      </w:r>
      <w:r>
        <w:rPr>
          <w:rFonts w:eastAsia="仿宋_GB2312" w:hint="eastAsia"/>
          <w:sz w:val="32"/>
          <w:szCs w:val="32"/>
        </w:rPr>
        <w:t>天</w:t>
      </w:r>
      <w:r>
        <w:rPr>
          <w:rFonts w:eastAsia="仿宋_GB2312"/>
          <w:sz w:val="32"/>
          <w:szCs w:val="32"/>
        </w:rPr>
        <w:t>，指标完成率</w:t>
      </w:r>
      <w:r>
        <w:rPr>
          <w:rFonts w:eastAsia="仿宋_GB2312" w:hint="eastAsia"/>
          <w:sz w:val="32"/>
          <w:szCs w:val="32"/>
        </w:rPr>
        <w:t>125</w:t>
      </w:r>
      <w:r>
        <w:rPr>
          <w:rFonts w:eastAsia="仿宋_GB2312"/>
          <w:sz w:val="32"/>
          <w:szCs w:val="32"/>
        </w:rPr>
        <w:t>%</w:t>
      </w:r>
      <w:r>
        <w:rPr>
          <w:rFonts w:eastAsia="仿宋_GB2312"/>
          <w:sz w:val="32"/>
          <w:szCs w:val="32"/>
        </w:rPr>
        <w:t>，偏差原因：</w:t>
      </w:r>
      <w:r>
        <w:rPr>
          <w:rFonts w:eastAsia="仿宋_GB2312" w:hint="eastAsia"/>
          <w:sz w:val="32"/>
          <w:szCs w:val="32"/>
        </w:rPr>
        <w:t>由于会议开展过程中各组汇报内容较多会议延长半天，开展会议天数为</w:t>
      </w:r>
      <w:r>
        <w:rPr>
          <w:rFonts w:eastAsia="仿宋_GB2312" w:hint="eastAsia"/>
          <w:sz w:val="32"/>
          <w:szCs w:val="32"/>
        </w:rPr>
        <w:t>2.5</w:t>
      </w:r>
      <w:r>
        <w:rPr>
          <w:rFonts w:eastAsia="仿宋_GB2312" w:hint="eastAsia"/>
          <w:sz w:val="32"/>
          <w:szCs w:val="32"/>
        </w:rPr>
        <w:t>天</w:t>
      </w:r>
      <w:r>
        <w:rPr>
          <w:rFonts w:eastAsia="仿宋_GB2312"/>
          <w:sz w:val="32"/>
          <w:szCs w:val="32"/>
        </w:rPr>
        <w:t>，</w:t>
      </w:r>
      <w:r>
        <w:rPr>
          <w:rFonts w:eastAsia="仿宋_GB2312" w:hint="eastAsia"/>
          <w:sz w:val="32"/>
          <w:szCs w:val="32"/>
        </w:rPr>
        <w:t>计划安排大会第一天进行会议准备、预备会议以及列席人员第一次组会，大会第二天进行第二次组会、党员大会以及第三次组会等。</w:t>
      </w:r>
    </w:p>
    <w:p w14:paraId="45E377B6"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开展会议参会人数</w:t>
      </w:r>
      <w:r>
        <w:rPr>
          <w:rFonts w:eastAsia="仿宋_GB2312"/>
          <w:sz w:val="32"/>
          <w:szCs w:val="32"/>
        </w:rPr>
        <w:t>，指标值：</w:t>
      </w:r>
      <w:r>
        <w:rPr>
          <w:rFonts w:eastAsia="仿宋_GB2312" w:hint="eastAsia"/>
          <w:sz w:val="32"/>
          <w:szCs w:val="32"/>
        </w:rPr>
        <w:t>≥</w:t>
      </w:r>
      <w:r>
        <w:rPr>
          <w:rFonts w:eastAsia="仿宋_GB2312" w:hint="eastAsia"/>
          <w:sz w:val="32"/>
          <w:szCs w:val="32"/>
        </w:rPr>
        <w:t>140</w:t>
      </w:r>
      <w:r>
        <w:rPr>
          <w:rFonts w:eastAsia="仿宋_GB2312" w:hint="eastAsia"/>
          <w:sz w:val="32"/>
          <w:szCs w:val="32"/>
        </w:rPr>
        <w:t>人，</w:t>
      </w:r>
      <w:r>
        <w:rPr>
          <w:rFonts w:eastAsia="仿宋_GB2312"/>
          <w:sz w:val="32"/>
          <w:szCs w:val="32"/>
        </w:rPr>
        <w:t>实际完成值：</w:t>
      </w:r>
      <w:r>
        <w:rPr>
          <w:rFonts w:eastAsia="仿宋_GB2312" w:hint="eastAsia"/>
          <w:sz w:val="32"/>
          <w:szCs w:val="32"/>
        </w:rPr>
        <w:t>140</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，各邀请人员均出席本次会议</w:t>
      </w:r>
      <w:r>
        <w:rPr>
          <w:rFonts w:eastAsia="仿宋_GB2312"/>
          <w:sz w:val="32"/>
          <w:szCs w:val="32"/>
        </w:rPr>
        <w:t>，</w:t>
      </w:r>
      <w:proofErr w:type="gramStart"/>
      <w:r>
        <w:rPr>
          <w:rFonts w:eastAsia="仿宋_GB2312" w:hint="eastAsia"/>
          <w:sz w:val="32"/>
          <w:szCs w:val="32"/>
        </w:rPr>
        <w:t>计划该此会议</w:t>
      </w:r>
      <w:proofErr w:type="gramEnd"/>
      <w:r>
        <w:rPr>
          <w:rFonts w:eastAsia="仿宋_GB2312" w:hint="eastAsia"/>
          <w:sz w:val="32"/>
          <w:szCs w:val="32"/>
        </w:rPr>
        <w:t>邀请人员包括常委会人员约</w:t>
      </w:r>
      <w:r>
        <w:rPr>
          <w:rFonts w:eastAsia="仿宋_GB2312" w:hint="eastAsia"/>
          <w:sz w:val="32"/>
          <w:szCs w:val="32"/>
        </w:rPr>
        <w:t>30</w:t>
      </w:r>
      <w:r>
        <w:rPr>
          <w:rFonts w:eastAsia="仿宋_GB2312" w:hint="eastAsia"/>
          <w:sz w:val="32"/>
          <w:szCs w:val="32"/>
        </w:rPr>
        <w:t>人，邀请特邀人员约</w:t>
      </w:r>
      <w:r>
        <w:rPr>
          <w:rFonts w:eastAsia="仿宋_GB2312" w:hint="eastAsia"/>
          <w:sz w:val="32"/>
          <w:szCs w:val="32"/>
        </w:rPr>
        <w:t>20</w:t>
      </w:r>
      <w:r>
        <w:rPr>
          <w:rFonts w:eastAsia="仿宋_GB2312" w:hint="eastAsia"/>
          <w:sz w:val="32"/>
          <w:szCs w:val="32"/>
        </w:rPr>
        <w:t>人，各行代表及伴</w:t>
      </w:r>
      <w:proofErr w:type="gramStart"/>
      <w:r>
        <w:rPr>
          <w:rFonts w:eastAsia="仿宋_GB2312" w:hint="eastAsia"/>
          <w:sz w:val="32"/>
          <w:szCs w:val="32"/>
        </w:rPr>
        <w:t>席人员</w:t>
      </w:r>
      <w:proofErr w:type="gramEnd"/>
      <w:r>
        <w:rPr>
          <w:rFonts w:eastAsia="仿宋_GB2312" w:hint="eastAsia"/>
          <w:sz w:val="32"/>
          <w:szCs w:val="32"/>
        </w:rPr>
        <w:t>约</w:t>
      </w:r>
      <w:r>
        <w:rPr>
          <w:rFonts w:eastAsia="仿宋_GB2312" w:hint="eastAsia"/>
          <w:sz w:val="32"/>
          <w:szCs w:val="32"/>
        </w:rPr>
        <w:t>50</w:t>
      </w:r>
      <w:r>
        <w:rPr>
          <w:rFonts w:eastAsia="仿宋_GB2312" w:hint="eastAsia"/>
          <w:sz w:val="32"/>
          <w:szCs w:val="32"/>
        </w:rPr>
        <w:t>人，本单位人员、借调人员以及各工作人员约</w:t>
      </w:r>
      <w:r>
        <w:rPr>
          <w:rFonts w:eastAsia="仿宋_GB2312" w:hint="eastAsia"/>
          <w:sz w:val="32"/>
          <w:szCs w:val="32"/>
        </w:rPr>
        <w:t>40</w:t>
      </w:r>
      <w:r>
        <w:rPr>
          <w:rFonts w:eastAsia="仿宋_GB2312" w:hint="eastAsia"/>
          <w:sz w:val="32"/>
          <w:szCs w:val="32"/>
        </w:rPr>
        <w:t>人。</w:t>
      </w:r>
    </w:p>
    <w:p w14:paraId="38517234"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2BD84BE3" w14:textId="77777777" w:rsidR="00F4501D" w:rsidRDefault="00000000">
      <w:pPr>
        <w:spacing w:line="600" w:lineRule="exact"/>
        <w:ind w:firstLineChars="200" w:firstLine="640"/>
        <w:outlineLvl w:val="0"/>
        <w:rPr>
          <w:rFonts w:eastAsia="仿宋_GB2312"/>
          <w:color w:val="FF0000"/>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会议出勤成率</w:t>
      </w:r>
      <w:r>
        <w:rPr>
          <w:rFonts w:eastAsia="仿宋_GB2312"/>
          <w:sz w:val="32"/>
          <w:szCs w:val="32"/>
        </w:rPr>
        <w:t>，指标值：</w:t>
      </w:r>
      <w:r>
        <w:rPr>
          <w:rFonts w:eastAsia="仿宋_GB2312" w:hint="eastAsia"/>
          <w:sz w:val="32"/>
          <w:szCs w:val="32"/>
        </w:rPr>
        <w:t>＝</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，本次会议邀请人数及各工作人员共</w:t>
      </w:r>
      <w:r>
        <w:rPr>
          <w:rFonts w:eastAsia="仿宋_GB2312" w:hint="eastAsia"/>
          <w:sz w:val="32"/>
          <w:szCs w:val="32"/>
        </w:rPr>
        <w:t>140</w:t>
      </w:r>
      <w:r>
        <w:rPr>
          <w:rFonts w:eastAsia="仿宋_GB2312" w:hint="eastAsia"/>
          <w:sz w:val="32"/>
          <w:szCs w:val="32"/>
        </w:rPr>
        <w:t>人均按时出席本次会议，根据会前邀约回复情况判断此次会议出勤率为</w:t>
      </w:r>
      <w:r>
        <w:rPr>
          <w:rFonts w:eastAsia="仿宋_GB2312" w:hint="eastAsia"/>
          <w:sz w:val="32"/>
          <w:szCs w:val="32"/>
        </w:rPr>
        <w:t>100%</w:t>
      </w:r>
      <w:r>
        <w:rPr>
          <w:rFonts w:eastAsia="仿宋_GB2312" w:hint="eastAsia"/>
          <w:sz w:val="32"/>
          <w:szCs w:val="32"/>
        </w:rPr>
        <w:t>。</w:t>
      </w:r>
    </w:p>
    <w:p w14:paraId="6A8B9ECA"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C665C8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会议按期完成率</w:t>
      </w:r>
      <w:r>
        <w:rPr>
          <w:rFonts w:eastAsia="仿宋_GB2312"/>
          <w:sz w:val="32"/>
          <w:szCs w:val="32"/>
        </w:rPr>
        <w:t>，指标值：</w:t>
      </w:r>
      <w:r>
        <w:rPr>
          <w:rFonts w:eastAsia="仿宋_GB2312" w:hint="eastAsia"/>
          <w:sz w:val="32"/>
          <w:szCs w:val="32"/>
        </w:rPr>
        <w:t>＝</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，本次会议按期于</w:t>
      </w:r>
      <w:r>
        <w:rPr>
          <w:rFonts w:eastAsia="仿宋_GB2312" w:hint="eastAsia"/>
          <w:sz w:val="32"/>
          <w:szCs w:val="32"/>
        </w:rPr>
        <w:t>1</w:t>
      </w:r>
      <w:r>
        <w:rPr>
          <w:rFonts w:eastAsia="仿宋_GB2312" w:hint="eastAsia"/>
          <w:sz w:val="32"/>
          <w:szCs w:val="32"/>
        </w:rPr>
        <w:t>月</w:t>
      </w:r>
      <w:r>
        <w:rPr>
          <w:rFonts w:eastAsia="仿宋_GB2312" w:hint="eastAsia"/>
          <w:sz w:val="32"/>
          <w:szCs w:val="32"/>
        </w:rPr>
        <w:t>7</w:t>
      </w:r>
      <w:r>
        <w:rPr>
          <w:rFonts w:eastAsia="仿宋_GB2312" w:hint="eastAsia"/>
          <w:sz w:val="32"/>
          <w:szCs w:val="32"/>
        </w:rPr>
        <w:t>日</w:t>
      </w:r>
      <w:r>
        <w:rPr>
          <w:rFonts w:eastAsia="仿宋_GB2312" w:hint="eastAsia"/>
          <w:sz w:val="32"/>
          <w:szCs w:val="32"/>
        </w:rPr>
        <w:t>-9</w:t>
      </w:r>
      <w:r>
        <w:rPr>
          <w:rFonts w:eastAsia="仿宋_GB2312" w:hint="eastAsia"/>
          <w:sz w:val="32"/>
          <w:szCs w:val="32"/>
        </w:rPr>
        <w:t>日在尚德国际酒店顺利召开，根据发出通知计划本次会议开始地点以</w:t>
      </w:r>
      <w:r>
        <w:rPr>
          <w:rFonts w:eastAsia="仿宋_GB2312" w:hint="eastAsia"/>
          <w:sz w:val="32"/>
          <w:szCs w:val="32"/>
        </w:rPr>
        <w:lastRenderedPageBreak/>
        <w:t>及开始时间，通过前期准备以保证本次会议的按期开展。</w:t>
      </w:r>
    </w:p>
    <w:p w14:paraId="1CECC96B"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hint="eastAsia"/>
          <w:sz w:val="32"/>
          <w:szCs w:val="32"/>
        </w:rPr>
        <w:t>经济</w:t>
      </w:r>
      <w:r>
        <w:rPr>
          <w:rFonts w:eastAsia="仿宋_GB2312"/>
          <w:sz w:val="32"/>
          <w:szCs w:val="32"/>
        </w:rPr>
        <w:t>成本指标：</w:t>
      </w:r>
    </w:p>
    <w:p w14:paraId="468A14FD"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会议人均支出标准</w:t>
      </w:r>
      <w:r>
        <w:rPr>
          <w:rFonts w:eastAsia="仿宋_GB2312"/>
          <w:sz w:val="32"/>
          <w:szCs w:val="32"/>
        </w:rPr>
        <w:t>，指标值：</w:t>
      </w:r>
      <w:r>
        <w:rPr>
          <w:rFonts w:eastAsia="仿宋_GB2312" w:hint="eastAsia"/>
          <w:sz w:val="32"/>
          <w:szCs w:val="32"/>
        </w:rPr>
        <w:t>≤</w:t>
      </w:r>
      <w:r>
        <w:rPr>
          <w:rFonts w:eastAsia="仿宋_GB2312" w:hint="eastAsia"/>
          <w:sz w:val="32"/>
          <w:szCs w:val="32"/>
        </w:rPr>
        <w:t>450</w:t>
      </w:r>
      <w:r>
        <w:rPr>
          <w:rFonts w:eastAsia="仿宋_GB2312" w:hint="eastAsia"/>
          <w:sz w:val="32"/>
          <w:szCs w:val="32"/>
        </w:rPr>
        <w:t>人，</w:t>
      </w:r>
      <w:r>
        <w:rPr>
          <w:rFonts w:eastAsia="仿宋_GB2312"/>
          <w:sz w:val="32"/>
          <w:szCs w:val="32"/>
        </w:rPr>
        <w:t>实际完成值：</w:t>
      </w:r>
      <w:r>
        <w:rPr>
          <w:rFonts w:eastAsia="仿宋_GB2312" w:hint="eastAsia"/>
          <w:sz w:val="32"/>
          <w:szCs w:val="32"/>
        </w:rPr>
        <w:t>450</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，本会议人均支出为</w:t>
      </w:r>
      <w:r>
        <w:rPr>
          <w:rFonts w:eastAsia="仿宋_GB2312" w:hint="eastAsia"/>
          <w:sz w:val="32"/>
          <w:szCs w:val="32"/>
        </w:rPr>
        <w:t>450</w:t>
      </w:r>
      <w:r>
        <w:rPr>
          <w:rFonts w:eastAsia="仿宋_GB2312" w:hint="eastAsia"/>
          <w:sz w:val="32"/>
          <w:szCs w:val="32"/>
        </w:rPr>
        <w:t>元</w:t>
      </w:r>
      <w:r>
        <w:rPr>
          <w:rFonts w:eastAsia="仿宋_GB2312" w:hint="eastAsia"/>
          <w:sz w:val="32"/>
          <w:szCs w:val="32"/>
        </w:rPr>
        <w:t>/</w:t>
      </w:r>
      <w:r>
        <w:rPr>
          <w:rFonts w:eastAsia="仿宋_GB2312" w:hint="eastAsia"/>
          <w:sz w:val="32"/>
          <w:szCs w:val="32"/>
        </w:rPr>
        <w:t>人，无超支情况，项目资金全部完成</w:t>
      </w:r>
      <w:r>
        <w:rPr>
          <w:rFonts w:eastAsia="仿宋_GB2312"/>
          <w:sz w:val="32"/>
          <w:szCs w:val="32"/>
        </w:rPr>
        <w:t>，</w:t>
      </w:r>
      <w:r>
        <w:rPr>
          <w:rFonts w:eastAsia="仿宋_GB2312" w:hint="eastAsia"/>
          <w:sz w:val="32"/>
          <w:szCs w:val="32"/>
        </w:rPr>
        <w:t>根据预算支出标准以及出席人员情况，对</w:t>
      </w:r>
      <w:proofErr w:type="gramStart"/>
      <w:r>
        <w:rPr>
          <w:rFonts w:eastAsia="仿宋_GB2312" w:hint="eastAsia"/>
          <w:sz w:val="32"/>
          <w:szCs w:val="32"/>
        </w:rPr>
        <w:t>各出席</w:t>
      </w:r>
      <w:proofErr w:type="gramEnd"/>
      <w:r>
        <w:rPr>
          <w:rFonts w:eastAsia="仿宋_GB2312" w:hint="eastAsia"/>
          <w:sz w:val="32"/>
          <w:szCs w:val="32"/>
        </w:rPr>
        <w:t>人员的住宿费、餐饮费等进行预算安排。</w:t>
      </w:r>
    </w:p>
    <w:p w14:paraId="4CCBD3BA"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开展会议其他支出</w:t>
      </w:r>
      <w:r>
        <w:rPr>
          <w:rFonts w:eastAsia="仿宋_GB2312"/>
          <w:sz w:val="32"/>
          <w:szCs w:val="32"/>
        </w:rPr>
        <w:t>，指标值：</w:t>
      </w:r>
      <w:r>
        <w:rPr>
          <w:rFonts w:eastAsia="仿宋_GB2312" w:hint="eastAsia"/>
          <w:sz w:val="32"/>
          <w:szCs w:val="32"/>
        </w:rPr>
        <w:t>≤</w:t>
      </w:r>
      <w:r>
        <w:rPr>
          <w:rFonts w:eastAsia="仿宋_GB2312" w:hint="eastAsia"/>
          <w:sz w:val="32"/>
          <w:szCs w:val="32"/>
        </w:rPr>
        <w:t>7000</w:t>
      </w:r>
      <w:r>
        <w:rPr>
          <w:rFonts w:eastAsia="仿宋_GB2312" w:hint="eastAsia"/>
          <w:sz w:val="32"/>
          <w:szCs w:val="32"/>
        </w:rPr>
        <w:t>元，</w:t>
      </w:r>
      <w:r>
        <w:rPr>
          <w:rFonts w:eastAsia="仿宋_GB2312"/>
          <w:sz w:val="32"/>
          <w:szCs w:val="32"/>
        </w:rPr>
        <w:t>实际完成值：</w:t>
      </w:r>
      <w:r>
        <w:rPr>
          <w:rFonts w:eastAsia="仿宋_GB2312" w:hint="eastAsia"/>
          <w:sz w:val="32"/>
          <w:szCs w:val="32"/>
        </w:rPr>
        <w:t>6800</w:t>
      </w:r>
      <w:r>
        <w:rPr>
          <w:rFonts w:eastAsia="仿宋_GB2312" w:hint="eastAsia"/>
          <w:sz w:val="32"/>
          <w:szCs w:val="32"/>
        </w:rPr>
        <w:t>元</w:t>
      </w:r>
      <w:r>
        <w:rPr>
          <w:rFonts w:eastAsia="仿宋_GB2312"/>
          <w:sz w:val="32"/>
          <w:szCs w:val="32"/>
        </w:rPr>
        <w:t>，指标完成率</w:t>
      </w:r>
      <w:r>
        <w:rPr>
          <w:rFonts w:eastAsia="仿宋_GB2312" w:hint="eastAsia"/>
          <w:sz w:val="32"/>
          <w:szCs w:val="32"/>
        </w:rPr>
        <w:t>97.14</w:t>
      </w:r>
      <w:r>
        <w:rPr>
          <w:rFonts w:eastAsia="仿宋_GB2312"/>
          <w:sz w:val="32"/>
          <w:szCs w:val="32"/>
        </w:rPr>
        <w:t>%</w:t>
      </w:r>
      <w:r>
        <w:rPr>
          <w:rFonts w:eastAsia="仿宋_GB2312"/>
          <w:sz w:val="32"/>
          <w:szCs w:val="32"/>
        </w:rPr>
        <w:t>，偏差原因：</w:t>
      </w:r>
      <w:r>
        <w:rPr>
          <w:rFonts w:eastAsia="仿宋_GB2312" w:hint="eastAsia"/>
          <w:sz w:val="32"/>
          <w:szCs w:val="32"/>
        </w:rPr>
        <w:t>压缩会议经费；改进措施：精细</w:t>
      </w:r>
      <w:proofErr w:type="gramStart"/>
      <w:r>
        <w:rPr>
          <w:rFonts w:eastAsia="仿宋_GB2312" w:hint="eastAsia"/>
          <w:sz w:val="32"/>
          <w:szCs w:val="32"/>
        </w:rPr>
        <w:t>化成本</w:t>
      </w:r>
      <w:proofErr w:type="gramEnd"/>
      <w:r>
        <w:rPr>
          <w:rFonts w:eastAsia="仿宋_GB2312" w:hint="eastAsia"/>
          <w:sz w:val="32"/>
          <w:szCs w:val="32"/>
        </w:rPr>
        <w:t>估算，根据项目进展，动态化调整预算目标</w:t>
      </w:r>
      <w:r>
        <w:rPr>
          <w:rFonts w:eastAsia="仿宋_GB2312"/>
          <w:sz w:val="32"/>
          <w:szCs w:val="32"/>
        </w:rPr>
        <w:t>，</w:t>
      </w:r>
      <w:r>
        <w:rPr>
          <w:rFonts w:eastAsia="仿宋_GB2312" w:hint="eastAsia"/>
          <w:sz w:val="32"/>
          <w:szCs w:val="32"/>
        </w:rPr>
        <w:t>此项其他支出包括开展会议所需印发的委员工作手册、办公用品等。</w:t>
      </w:r>
    </w:p>
    <w:p w14:paraId="7F1C12DF" w14:textId="77777777" w:rsidR="00F4501D" w:rsidRDefault="00000000">
      <w:pPr>
        <w:pStyle w:val="af0"/>
        <w:numPr>
          <w:ilvl w:val="0"/>
          <w:numId w:val="4"/>
        </w:numPr>
        <w:spacing w:line="560" w:lineRule="exact"/>
        <w:ind w:firstLine="643"/>
        <w:rPr>
          <w:rFonts w:eastAsia="楷体_GB2312"/>
          <w:b/>
          <w:bCs/>
          <w:sz w:val="32"/>
          <w:szCs w:val="32"/>
        </w:rPr>
      </w:pPr>
      <w:r>
        <w:rPr>
          <w:rFonts w:eastAsia="楷体_GB2312"/>
          <w:b/>
          <w:bCs/>
          <w:sz w:val="32"/>
          <w:szCs w:val="32"/>
        </w:rPr>
        <w:t>项目效益情况</w:t>
      </w:r>
    </w:p>
    <w:p w14:paraId="4FADFFE6"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784A30A3"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78154B46" w14:textId="77777777" w:rsidR="00F4501D" w:rsidRDefault="00000000">
      <w:pPr>
        <w:spacing w:line="600" w:lineRule="exact"/>
        <w:ind w:firstLineChars="200" w:firstLine="640"/>
        <w:outlineLvl w:val="0"/>
        <w:rPr>
          <w:rFonts w:eastAsia="仿宋_GB2312"/>
          <w:sz w:val="32"/>
          <w:szCs w:val="32"/>
        </w:rPr>
      </w:pPr>
      <w:r>
        <w:rPr>
          <w:rFonts w:eastAsia="仿宋_GB2312" w:hint="eastAsia"/>
          <w:sz w:val="32"/>
          <w:szCs w:val="32"/>
        </w:rPr>
        <w:t>①</w:t>
      </w:r>
      <w:r>
        <w:rPr>
          <w:rFonts w:eastAsia="仿宋_GB2312"/>
          <w:sz w:val="32"/>
          <w:szCs w:val="32"/>
        </w:rPr>
        <w:t>社会效益指标：</w:t>
      </w:r>
    </w:p>
    <w:p w14:paraId="631D0C09"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提高政协法定监督职能</w:t>
      </w:r>
      <w:r>
        <w:rPr>
          <w:rFonts w:eastAsia="仿宋_GB2312"/>
          <w:sz w:val="32"/>
          <w:szCs w:val="32"/>
        </w:rPr>
        <w:t>，指标值：</w:t>
      </w:r>
      <w:r>
        <w:rPr>
          <w:rFonts w:eastAsia="仿宋_GB2312" w:hint="eastAsia"/>
          <w:sz w:val="32"/>
          <w:szCs w:val="32"/>
        </w:rPr>
        <w:t>有效提高</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，政协听取各行业工作报告并对其进行总结安排，各项工作在政协的监督下于</w:t>
      </w:r>
      <w:r>
        <w:rPr>
          <w:rFonts w:eastAsia="仿宋_GB2312" w:hint="eastAsia"/>
          <w:sz w:val="32"/>
          <w:szCs w:val="32"/>
        </w:rPr>
        <w:t>2024</w:t>
      </w:r>
      <w:r>
        <w:rPr>
          <w:rFonts w:eastAsia="仿宋_GB2312" w:hint="eastAsia"/>
          <w:sz w:val="32"/>
          <w:szCs w:val="32"/>
        </w:rPr>
        <w:t>年顺利开展。该会议目的旨在听取各行各业委员对</w:t>
      </w:r>
      <w:r>
        <w:rPr>
          <w:rFonts w:eastAsia="仿宋_GB2312" w:hint="eastAsia"/>
          <w:sz w:val="32"/>
          <w:szCs w:val="32"/>
        </w:rPr>
        <w:t>2023</w:t>
      </w:r>
      <w:r>
        <w:rPr>
          <w:rFonts w:eastAsia="仿宋_GB2312" w:hint="eastAsia"/>
          <w:sz w:val="32"/>
          <w:szCs w:val="32"/>
        </w:rPr>
        <w:t>年工作的总结以及对</w:t>
      </w:r>
      <w:r>
        <w:rPr>
          <w:rFonts w:eastAsia="仿宋_GB2312" w:hint="eastAsia"/>
          <w:sz w:val="32"/>
          <w:szCs w:val="32"/>
        </w:rPr>
        <w:t>2024</w:t>
      </w:r>
      <w:r>
        <w:rPr>
          <w:rFonts w:eastAsia="仿宋_GB2312" w:hint="eastAsia"/>
          <w:sz w:val="32"/>
          <w:szCs w:val="32"/>
        </w:rPr>
        <w:t>年工作的安排，结合各方内容调节</w:t>
      </w:r>
      <w:r>
        <w:rPr>
          <w:rFonts w:eastAsia="仿宋_GB2312" w:hint="eastAsia"/>
          <w:sz w:val="32"/>
          <w:szCs w:val="32"/>
        </w:rPr>
        <w:lastRenderedPageBreak/>
        <w:t>监督各行业的工作。</w:t>
      </w:r>
    </w:p>
    <w:p w14:paraId="6B0CBA02"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A40FCB4" w14:textId="77777777" w:rsidR="00F4501D" w:rsidRDefault="00000000">
      <w:pPr>
        <w:spacing w:line="600" w:lineRule="exact"/>
        <w:ind w:firstLineChars="200" w:firstLine="640"/>
        <w:outlineLvl w:val="0"/>
        <w:rPr>
          <w:rFonts w:eastAsia="仿宋_GB2312"/>
          <w:sz w:val="32"/>
          <w:szCs w:val="32"/>
        </w:rPr>
      </w:pPr>
      <w:r>
        <w:rPr>
          <w:rFonts w:eastAsia="仿宋_GB2312" w:hint="eastAsia"/>
          <w:sz w:val="32"/>
          <w:szCs w:val="32"/>
        </w:rPr>
        <w:t>①满意度</w:t>
      </w:r>
      <w:r>
        <w:rPr>
          <w:rFonts w:eastAsia="仿宋_GB2312"/>
          <w:sz w:val="32"/>
          <w:szCs w:val="32"/>
        </w:rPr>
        <w:t>指标：</w:t>
      </w:r>
    </w:p>
    <w:p w14:paraId="3F649C6C"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参会人员满意度</w:t>
      </w:r>
      <w:r>
        <w:rPr>
          <w:rFonts w:eastAsia="仿宋_GB2312"/>
          <w:sz w:val="32"/>
          <w:szCs w:val="32"/>
        </w:rPr>
        <w:t>，指标值：</w:t>
      </w:r>
      <w:r>
        <w:rPr>
          <w:rFonts w:eastAsia="仿宋_GB2312" w:hint="eastAsia"/>
          <w:sz w:val="32"/>
          <w:szCs w:val="32"/>
        </w:rPr>
        <w:t>≥</w:t>
      </w:r>
      <w:r>
        <w:rPr>
          <w:rFonts w:eastAsia="仿宋_GB2312" w:hint="eastAsia"/>
          <w:sz w:val="32"/>
          <w:szCs w:val="32"/>
        </w:rPr>
        <w: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，会议</w:t>
      </w:r>
      <w:proofErr w:type="gramStart"/>
      <w:r>
        <w:rPr>
          <w:rFonts w:eastAsia="仿宋_GB2312" w:hint="eastAsia"/>
          <w:sz w:val="32"/>
          <w:szCs w:val="32"/>
        </w:rPr>
        <w:t>听取发改委</w:t>
      </w:r>
      <w:proofErr w:type="gramEnd"/>
      <w:r>
        <w:rPr>
          <w:rFonts w:eastAsia="仿宋_GB2312" w:hint="eastAsia"/>
          <w:sz w:val="32"/>
          <w:szCs w:val="32"/>
        </w:rPr>
        <w:t>、财政局等部门的工作报告并对其进行指导，</w:t>
      </w:r>
      <w:proofErr w:type="gramStart"/>
      <w:r>
        <w:rPr>
          <w:rFonts w:eastAsia="仿宋_GB2312" w:hint="eastAsia"/>
          <w:sz w:val="32"/>
          <w:szCs w:val="32"/>
        </w:rPr>
        <w:t>各出席</w:t>
      </w:r>
      <w:proofErr w:type="gramEnd"/>
      <w:r>
        <w:rPr>
          <w:rFonts w:eastAsia="仿宋_GB2312" w:hint="eastAsia"/>
          <w:sz w:val="32"/>
          <w:szCs w:val="32"/>
        </w:rPr>
        <w:t>人员对此次会议的内容进行满意度评分。</w:t>
      </w:r>
    </w:p>
    <w:p w14:paraId="592EB5D0" w14:textId="77777777" w:rsidR="00F4501D"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208ACA12" w14:textId="77777777" w:rsidR="00F4501D" w:rsidRDefault="00000000">
      <w:pPr>
        <w:spacing w:line="600" w:lineRule="exact"/>
        <w:ind w:firstLineChars="200" w:firstLine="640"/>
        <w:outlineLvl w:val="0"/>
        <w:rPr>
          <w:rFonts w:eastAsia="仿宋_GB2312"/>
          <w:sz w:val="32"/>
          <w:szCs w:val="32"/>
          <w:highlight w:val="yellow"/>
        </w:rPr>
      </w:pPr>
      <w:r>
        <w:rPr>
          <w:rFonts w:eastAsia="仿宋_GB2312"/>
          <w:sz w:val="32"/>
          <w:szCs w:val="32"/>
        </w:rPr>
        <w:t>2024</w:t>
      </w:r>
      <w:r>
        <w:rPr>
          <w:rFonts w:eastAsia="仿宋_GB2312"/>
          <w:sz w:val="32"/>
          <w:szCs w:val="32"/>
        </w:rPr>
        <w:t>年本级追加，</w:t>
      </w:r>
      <w:proofErr w:type="gramStart"/>
      <w:r>
        <w:rPr>
          <w:rFonts w:eastAsia="仿宋_GB2312"/>
          <w:sz w:val="32"/>
          <w:szCs w:val="32"/>
        </w:rPr>
        <w:t>达党财纪字</w:t>
      </w:r>
      <w:proofErr w:type="gramEnd"/>
      <w:r>
        <w:rPr>
          <w:rFonts w:eastAsia="仿宋_GB2312"/>
          <w:sz w:val="32"/>
          <w:szCs w:val="32"/>
        </w:rPr>
        <w:t>〔</w:t>
      </w:r>
      <w:r>
        <w:rPr>
          <w:rFonts w:eastAsia="仿宋_GB2312"/>
          <w:sz w:val="32"/>
          <w:szCs w:val="32"/>
        </w:rPr>
        <w:t>2024</w:t>
      </w:r>
      <w:r>
        <w:rPr>
          <w:rFonts w:eastAsia="仿宋_GB2312"/>
          <w:sz w:val="32"/>
          <w:szCs w:val="32"/>
        </w:rPr>
        <w:t>〕</w:t>
      </w:r>
      <w:r>
        <w:rPr>
          <w:rFonts w:eastAsia="仿宋_GB2312"/>
          <w:sz w:val="32"/>
          <w:szCs w:val="32"/>
        </w:rPr>
        <w:t>1</w:t>
      </w:r>
      <w:r>
        <w:rPr>
          <w:rFonts w:eastAsia="仿宋_GB2312"/>
          <w:sz w:val="32"/>
          <w:szCs w:val="32"/>
        </w:rPr>
        <w:t>号（</w:t>
      </w:r>
      <w:r>
        <w:rPr>
          <w:rFonts w:eastAsia="仿宋_GB2312"/>
          <w:sz w:val="32"/>
          <w:szCs w:val="32"/>
        </w:rPr>
        <w:t>13</w:t>
      </w:r>
      <w:r>
        <w:rPr>
          <w:rFonts w:eastAsia="仿宋_GB2312"/>
          <w:sz w:val="32"/>
          <w:szCs w:val="32"/>
        </w:rPr>
        <w:t>），追加政协五届四次会议经费项目年初预算</w:t>
      </w:r>
      <w:r>
        <w:rPr>
          <w:rFonts w:eastAsia="仿宋_GB2312"/>
          <w:sz w:val="32"/>
          <w:szCs w:val="32"/>
        </w:rPr>
        <w:t>13.07</w:t>
      </w:r>
      <w:r>
        <w:rPr>
          <w:rFonts w:eastAsia="仿宋_GB2312"/>
          <w:sz w:val="32"/>
          <w:szCs w:val="32"/>
        </w:rPr>
        <w:t>万元，全年预算</w:t>
      </w:r>
      <w:r>
        <w:rPr>
          <w:rFonts w:eastAsia="仿宋_GB2312"/>
          <w:sz w:val="32"/>
          <w:szCs w:val="32"/>
        </w:rPr>
        <w:t>13.07</w:t>
      </w:r>
      <w:r>
        <w:rPr>
          <w:rFonts w:eastAsia="仿宋_GB2312"/>
          <w:sz w:val="32"/>
          <w:szCs w:val="32"/>
        </w:rPr>
        <w:t>万元，实际支出</w:t>
      </w:r>
      <w:r>
        <w:rPr>
          <w:rFonts w:eastAsia="仿宋_GB2312"/>
          <w:sz w:val="32"/>
          <w:szCs w:val="32"/>
        </w:rPr>
        <w:t>12.93</w:t>
      </w:r>
      <w:r>
        <w:rPr>
          <w:rFonts w:eastAsia="仿宋_GB2312"/>
          <w:sz w:val="32"/>
          <w:szCs w:val="32"/>
        </w:rPr>
        <w:t>万元，预算执行率为</w:t>
      </w:r>
      <w:r>
        <w:rPr>
          <w:rFonts w:eastAsia="仿宋_GB2312"/>
          <w:sz w:val="32"/>
          <w:szCs w:val="32"/>
        </w:rPr>
        <w:t>98.93%</w:t>
      </w:r>
      <w:r>
        <w:rPr>
          <w:rFonts w:eastAsia="仿宋_GB2312"/>
          <w:sz w:val="32"/>
          <w:szCs w:val="32"/>
        </w:rPr>
        <w:t>，项目绩效指标总体完成率为</w:t>
      </w:r>
      <w:r>
        <w:rPr>
          <w:rFonts w:eastAsia="仿宋_GB2312"/>
          <w:sz w:val="32"/>
          <w:szCs w:val="32"/>
        </w:rPr>
        <w:t>102.8%</w:t>
      </w:r>
      <w:r>
        <w:rPr>
          <w:rFonts w:eastAsia="仿宋_GB2312"/>
          <w:sz w:val="32"/>
          <w:szCs w:val="32"/>
        </w:rPr>
        <w:t>，</w:t>
      </w:r>
      <w:r>
        <w:rPr>
          <w:rFonts w:eastAsia="仿宋_GB2312"/>
          <w:sz w:val="32"/>
          <w:szCs w:val="32"/>
          <w:lang w:eastAsia="zh-Hans"/>
        </w:rPr>
        <w:t>总体</w:t>
      </w:r>
      <w:r>
        <w:rPr>
          <w:rFonts w:eastAsia="仿宋_GB2312"/>
          <w:sz w:val="32"/>
          <w:szCs w:val="32"/>
        </w:rPr>
        <w:t>偏差率为</w:t>
      </w:r>
      <w:r>
        <w:rPr>
          <w:rFonts w:eastAsia="仿宋_GB2312"/>
          <w:sz w:val="32"/>
          <w:szCs w:val="32"/>
        </w:rPr>
        <w:t>3.87%</w:t>
      </w:r>
      <w:r>
        <w:rPr>
          <w:rFonts w:eastAsia="仿宋_GB2312"/>
        </w:rPr>
        <w:t>，</w:t>
      </w:r>
      <w:r>
        <w:rPr>
          <w:rFonts w:eastAsia="仿宋_GB2312"/>
          <w:sz w:val="32"/>
          <w:szCs w:val="32"/>
          <w:lang w:eastAsia="zh-Hans"/>
        </w:rPr>
        <w:t>偏差</w:t>
      </w:r>
      <w:r>
        <w:rPr>
          <w:rFonts w:eastAsia="仿宋_GB2312"/>
          <w:sz w:val="32"/>
          <w:szCs w:val="32"/>
        </w:rPr>
        <w:t>原因目标指标基本已全部完成，唯有因压缩会议经费致使经费预算与实际支出存在偏差，</w:t>
      </w:r>
      <w:r>
        <w:rPr>
          <w:rFonts w:eastAsia="仿宋_GB2312"/>
          <w:sz w:val="32"/>
          <w:szCs w:val="32"/>
          <w:lang w:eastAsia="zh-Hans"/>
        </w:rPr>
        <w:t>改进</w:t>
      </w:r>
      <w:r>
        <w:rPr>
          <w:rFonts w:eastAsia="仿宋_GB2312"/>
          <w:sz w:val="32"/>
          <w:szCs w:val="32"/>
        </w:rPr>
        <w:t>措施：根据项目实际需求，精细</w:t>
      </w:r>
      <w:proofErr w:type="gramStart"/>
      <w:r>
        <w:rPr>
          <w:rFonts w:eastAsia="仿宋_GB2312"/>
          <w:sz w:val="32"/>
          <w:szCs w:val="32"/>
        </w:rPr>
        <w:t>化成本</w:t>
      </w:r>
      <w:proofErr w:type="gramEnd"/>
      <w:r>
        <w:rPr>
          <w:rFonts w:eastAsia="仿宋_GB2312"/>
          <w:sz w:val="32"/>
          <w:szCs w:val="32"/>
        </w:rPr>
        <w:t>估算，合理调配资源，动态化调整预算目标，避免浪费或短缺。</w:t>
      </w:r>
    </w:p>
    <w:p w14:paraId="3E33B54C" w14:textId="77777777" w:rsidR="00F4501D"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373F0C66" w14:textId="77777777" w:rsidR="00F4501D"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4874A177" w14:textId="77777777" w:rsidR="00F4501D"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C58482C" w14:textId="77777777" w:rsidR="00F4501D" w:rsidRDefault="00000000">
      <w:pPr>
        <w:pStyle w:val="a0"/>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lastRenderedPageBreak/>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2CD8F2AC" w14:textId="77777777" w:rsidR="00F4501D"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235B6F3A"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3F0551E4"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4965557A"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lang w:eastAsia="zh-Hans"/>
        </w:rPr>
        <w:t>缺少带着问题去评价的意识，现场评价的工作量少，后续效益评价具体措施和方法不足。</w:t>
      </w:r>
    </w:p>
    <w:p w14:paraId="459423B6" w14:textId="77777777" w:rsidR="00F4501D"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0EEC35B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4637F45F"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60214118" w14:textId="77777777" w:rsidR="00F4501D"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w:t>
      </w:r>
      <w:r>
        <w:rPr>
          <w:rFonts w:eastAsia="仿宋_GB2312"/>
          <w:sz w:val="32"/>
          <w:szCs w:val="32"/>
        </w:rPr>
        <w:lastRenderedPageBreak/>
        <w:t>报告，更加细化实施方案，严格执行资金管理办法和财政资金管理制度，严格按照项目实施方案、招投标管理办法等稳步推进工作，各部门单位根据自己项目的特点进行总结。</w:t>
      </w:r>
    </w:p>
    <w:p w14:paraId="72177C47" w14:textId="77777777" w:rsidR="00F4501D"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2C81AF29" w14:textId="77777777" w:rsidR="00F4501D"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rPr>
        <w:t>项目实施过程中，存在资源配置不合理的情况，单位工作人员短缺，影响了整体进展，造成项目进度略微滞后，较之计划完成时间延迟了</w:t>
      </w:r>
      <w:r>
        <w:rPr>
          <w:rFonts w:ascii="Times New Roman" w:eastAsia="仿宋_GB2312" w:hAnsi="Times New Roman" w:hint="eastAsia"/>
          <w:sz w:val="32"/>
          <w:szCs w:val="32"/>
        </w:rPr>
        <w:t>25%</w:t>
      </w:r>
      <w:r>
        <w:rPr>
          <w:rFonts w:ascii="Times New Roman" w:eastAsia="仿宋_GB2312" w:hAnsi="Times New Roman" w:hint="eastAsia"/>
          <w:sz w:val="32"/>
          <w:szCs w:val="32"/>
        </w:rPr>
        <w:t>，应加强各部门间的沟通协调，采取有效措施加快进度，提高时间利用率，确保按时完成</w:t>
      </w:r>
      <w:r>
        <w:rPr>
          <w:rFonts w:ascii="Times New Roman" w:eastAsia="仿宋_GB2312" w:hAnsi="Times New Roman"/>
          <w:sz w:val="32"/>
          <w:szCs w:val="32"/>
          <w:lang w:eastAsia="zh-Hans"/>
        </w:rPr>
        <w:t>。</w:t>
      </w:r>
    </w:p>
    <w:p w14:paraId="606CEB49" w14:textId="77777777" w:rsidR="00F4501D" w:rsidRDefault="00F4501D">
      <w:pPr>
        <w:pStyle w:val="2"/>
        <w:spacing w:after="0" w:line="560" w:lineRule="exact"/>
        <w:ind w:leftChars="0" w:left="0" w:firstLineChars="0" w:firstLine="0"/>
        <w:rPr>
          <w:rFonts w:ascii="Times New Roman" w:eastAsia="仿宋_GB2312" w:hAnsi="Times New Roman"/>
          <w:sz w:val="32"/>
          <w:szCs w:val="32"/>
        </w:rPr>
      </w:pPr>
    </w:p>
    <w:p w14:paraId="352823BF" w14:textId="77777777" w:rsidR="00F4501D" w:rsidRDefault="00F4501D">
      <w:pPr>
        <w:pStyle w:val="2"/>
        <w:spacing w:after="0" w:line="560" w:lineRule="exact"/>
        <w:ind w:leftChars="0" w:left="0" w:firstLine="640"/>
        <w:rPr>
          <w:rFonts w:ascii="Times New Roman" w:eastAsia="仿宋_GB2312" w:hAnsi="Times New Roman"/>
          <w:sz w:val="32"/>
          <w:szCs w:val="32"/>
        </w:rPr>
      </w:pPr>
    </w:p>
    <w:p w14:paraId="00B73807" w14:textId="77777777" w:rsidR="00F4501D" w:rsidRDefault="00F4501D">
      <w:pPr>
        <w:pStyle w:val="2"/>
        <w:spacing w:after="0" w:line="560" w:lineRule="exact"/>
        <w:ind w:leftChars="0" w:left="0" w:firstLine="640"/>
        <w:rPr>
          <w:rFonts w:ascii="Times New Roman" w:eastAsia="仿宋_GB2312" w:hAnsi="Times New Roman"/>
          <w:sz w:val="32"/>
          <w:szCs w:val="32"/>
        </w:rPr>
      </w:pPr>
    </w:p>
    <w:p w14:paraId="54877056" w14:textId="77777777" w:rsidR="00F4501D" w:rsidRDefault="00F4501D">
      <w:pPr>
        <w:pStyle w:val="2"/>
        <w:spacing w:after="0" w:line="560" w:lineRule="exact"/>
        <w:ind w:leftChars="0" w:left="0" w:firstLineChars="0" w:firstLine="0"/>
        <w:rPr>
          <w:rFonts w:ascii="Times New Roman" w:eastAsia="仿宋_GB2312" w:hAnsi="Times New Roman"/>
          <w:sz w:val="32"/>
          <w:szCs w:val="32"/>
        </w:rPr>
      </w:pPr>
    </w:p>
    <w:p w14:paraId="0FC55A8F" w14:textId="77777777" w:rsidR="00F4501D" w:rsidRDefault="00F4501D">
      <w:pPr>
        <w:spacing w:line="600" w:lineRule="exact"/>
        <w:rPr>
          <w:rFonts w:eastAsia="黑体"/>
          <w:sz w:val="32"/>
          <w:szCs w:val="32"/>
        </w:rPr>
        <w:sectPr w:rsidR="00F4501D">
          <w:footerReference w:type="default" r:id="rId7"/>
          <w:pgSz w:w="11906" w:h="16838"/>
          <w:pgMar w:top="1440" w:right="1558" w:bottom="1440" w:left="1800" w:header="851" w:footer="992" w:gutter="0"/>
          <w:pgNumType w:start="1"/>
          <w:cols w:space="425"/>
          <w:docGrid w:type="lines" w:linePitch="312"/>
        </w:sectPr>
      </w:pPr>
    </w:p>
    <w:p w14:paraId="35687249" w14:textId="77777777" w:rsidR="00F4501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22657380" w14:textId="77777777" w:rsidR="00F4501D" w:rsidRDefault="00000000">
      <w:pPr>
        <w:pStyle w:val="-"/>
        <w:ind w:firstLine="562"/>
        <w:jc w:val="center"/>
        <w:rPr>
          <w:rFonts w:ascii="仿宋_GB2312" w:eastAsia="仿宋_GB2312" w:hAnsi="仿宋_GB2312" w:cs="仿宋_GB2312" w:hint="eastAsia"/>
          <w:b/>
          <w:bCs/>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2024年本级追加，</w:t>
      </w:r>
      <w:proofErr w:type="gramStart"/>
      <w:r>
        <w:rPr>
          <w:rFonts w:ascii="仿宋_GB2312" w:eastAsia="仿宋_GB2312" w:hAnsi="仿宋_GB2312" w:cs="仿宋_GB2312" w:hint="eastAsia"/>
          <w:b/>
          <w:bCs/>
          <w:sz w:val="28"/>
          <w:szCs w:val="40"/>
        </w:rPr>
        <w:t>达党财纪字</w:t>
      </w:r>
      <w:proofErr w:type="gramEnd"/>
      <w:r>
        <w:rPr>
          <w:rFonts w:ascii="仿宋_GB2312" w:eastAsia="仿宋_GB2312" w:hAnsi="仿宋_GB2312" w:cs="仿宋_GB2312" w:hint="eastAsia"/>
          <w:b/>
          <w:bCs/>
          <w:sz w:val="28"/>
          <w:szCs w:val="40"/>
        </w:rPr>
        <w:t>〔2024〕1号（13），追加政协五届四次会议经费项目</w:t>
      </w:r>
    </w:p>
    <w:p w14:paraId="26B0D731" w14:textId="77777777" w:rsidR="00F4501D" w:rsidRDefault="00000000">
      <w:pPr>
        <w:pStyle w:val="-"/>
        <w:ind w:firstLine="562"/>
        <w:jc w:val="center"/>
        <w:rPr>
          <w:rFonts w:ascii="仿宋_GB2312" w:eastAsia="仿宋_GB2312" w:hAnsi="仿宋_GB2312" w:cs="仿宋_GB2312" w:hint="eastAsia"/>
          <w:sz w:val="28"/>
          <w:szCs w:val="40"/>
        </w:rPr>
      </w:pPr>
      <w:r>
        <w:rPr>
          <w:rFonts w:ascii="仿宋_GB2312" w:eastAsia="仿宋_GB2312" w:hAnsi="仿宋_GB2312" w:cs="仿宋_GB2312" w:hint="eastAsia"/>
          <w:b/>
          <w:bCs/>
          <w:sz w:val="28"/>
          <w:szCs w:val="40"/>
        </w:rPr>
        <w:t>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F4501D" w14:paraId="459DE6EF" w14:textId="77777777">
        <w:trPr>
          <w:trHeight w:val="552"/>
          <w:tblHeader/>
          <w:jc w:val="center"/>
        </w:trPr>
        <w:tc>
          <w:tcPr>
            <w:tcW w:w="1002" w:type="dxa"/>
            <w:shd w:val="clear" w:color="auto" w:fill="FFFFFF"/>
            <w:vAlign w:val="center"/>
          </w:tcPr>
          <w:p w14:paraId="550CCBEA"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6562CC20"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57B83915"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2741A39F"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6ADF8E10"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3CBCFDFA"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0433F276"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F4501D" w14:paraId="4EFCAB2D" w14:textId="77777777">
        <w:trPr>
          <w:trHeight w:val="2919"/>
          <w:jc w:val="center"/>
        </w:trPr>
        <w:tc>
          <w:tcPr>
            <w:tcW w:w="1002" w:type="dxa"/>
            <w:vMerge w:val="restart"/>
            <w:shd w:val="clear" w:color="auto" w:fill="FFFFFF"/>
            <w:vAlign w:val="center"/>
          </w:tcPr>
          <w:p w14:paraId="6CC2C1E6" w14:textId="77777777" w:rsidR="00F4501D" w:rsidRDefault="00F4501D">
            <w:pPr>
              <w:widowControl/>
              <w:spacing w:line="0" w:lineRule="atLeast"/>
              <w:jc w:val="center"/>
              <w:rPr>
                <w:rFonts w:eastAsia="仿宋_GB2312"/>
                <w:color w:val="000000"/>
                <w:kern w:val="0"/>
                <w:sz w:val="18"/>
                <w:szCs w:val="18"/>
              </w:rPr>
            </w:pPr>
          </w:p>
          <w:p w14:paraId="7F1618EC" w14:textId="77777777" w:rsidR="00F4501D" w:rsidRDefault="00F4501D">
            <w:pPr>
              <w:widowControl/>
              <w:spacing w:line="0" w:lineRule="atLeast"/>
              <w:jc w:val="center"/>
              <w:rPr>
                <w:rFonts w:eastAsia="仿宋_GB2312"/>
                <w:color w:val="000000"/>
                <w:kern w:val="0"/>
                <w:sz w:val="18"/>
                <w:szCs w:val="18"/>
              </w:rPr>
            </w:pPr>
          </w:p>
          <w:p w14:paraId="5A61D980" w14:textId="77777777" w:rsidR="00F4501D" w:rsidRDefault="00F4501D">
            <w:pPr>
              <w:widowControl/>
              <w:spacing w:line="0" w:lineRule="atLeast"/>
              <w:jc w:val="center"/>
              <w:rPr>
                <w:rFonts w:eastAsia="仿宋_GB2312"/>
                <w:color w:val="000000"/>
                <w:kern w:val="0"/>
                <w:sz w:val="18"/>
                <w:szCs w:val="18"/>
              </w:rPr>
            </w:pPr>
          </w:p>
          <w:p w14:paraId="5F939E3A" w14:textId="77777777" w:rsidR="00F4501D" w:rsidRDefault="00F4501D">
            <w:pPr>
              <w:widowControl/>
              <w:spacing w:line="0" w:lineRule="atLeast"/>
              <w:jc w:val="center"/>
              <w:rPr>
                <w:rFonts w:eastAsia="仿宋_GB2312"/>
                <w:color w:val="000000"/>
                <w:kern w:val="0"/>
                <w:sz w:val="18"/>
                <w:szCs w:val="18"/>
              </w:rPr>
            </w:pPr>
          </w:p>
          <w:p w14:paraId="29F21288" w14:textId="77777777" w:rsidR="00F4501D" w:rsidRDefault="00F4501D">
            <w:pPr>
              <w:widowControl/>
              <w:spacing w:line="0" w:lineRule="atLeast"/>
              <w:jc w:val="center"/>
              <w:rPr>
                <w:rFonts w:eastAsia="仿宋_GB2312"/>
                <w:color w:val="000000"/>
                <w:kern w:val="0"/>
                <w:sz w:val="18"/>
                <w:szCs w:val="18"/>
              </w:rPr>
            </w:pPr>
          </w:p>
          <w:p w14:paraId="4F76367F" w14:textId="77777777" w:rsidR="00F4501D" w:rsidRDefault="00F4501D">
            <w:pPr>
              <w:widowControl/>
              <w:spacing w:line="0" w:lineRule="atLeast"/>
              <w:jc w:val="center"/>
              <w:rPr>
                <w:rFonts w:eastAsia="仿宋_GB2312"/>
                <w:color w:val="000000"/>
                <w:kern w:val="0"/>
                <w:sz w:val="18"/>
                <w:szCs w:val="18"/>
              </w:rPr>
            </w:pPr>
          </w:p>
          <w:p w14:paraId="4AD9731C"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决策</w:t>
            </w:r>
          </w:p>
        </w:tc>
        <w:tc>
          <w:tcPr>
            <w:tcW w:w="1000" w:type="dxa"/>
            <w:vMerge w:val="restart"/>
            <w:shd w:val="clear" w:color="auto" w:fill="FFFFFF"/>
            <w:vAlign w:val="center"/>
          </w:tcPr>
          <w:p w14:paraId="16F643BD"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项目立项</w:t>
            </w:r>
          </w:p>
        </w:tc>
        <w:tc>
          <w:tcPr>
            <w:tcW w:w="1071" w:type="dxa"/>
            <w:shd w:val="clear" w:color="auto" w:fill="FFFFFF"/>
            <w:vAlign w:val="center"/>
          </w:tcPr>
          <w:p w14:paraId="6CBFC342"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5CAA3F4C"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3836D14B"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3E9A30D" w14:textId="77777777" w:rsidR="00F4501D"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37C2AF2D"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575E1FD"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4501D" w14:paraId="3D65F23A" w14:textId="77777777">
        <w:trPr>
          <w:trHeight w:val="90"/>
          <w:jc w:val="center"/>
        </w:trPr>
        <w:tc>
          <w:tcPr>
            <w:tcW w:w="1002" w:type="dxa"/>
            <w:vMerge/>
            <w:shd w:val="clear" w:color="auto" w:fill="FFFFFF"/>
            <w:vAlign w:val="center"/>
          </w:tcPr>
          <w:p w14:paraId="3E2AA5E4" w14:textId="77777777" w:rsidR="00F4501D" w:rsidRDefault="00F4501D">
            <w:pPr>
              <w:spacing w:line="0" w:lineRule="atLeast"/>
              <w:jc w:val="center"/>
              <w:rPr>
                <w:rFonts w:eastAsia="仿宋_GB2312"/>
                <w:color w:val="000000"/>
                <w:kern w:val="0"/>
                <w:sz w:val="18"/>
                <w:szCs w:val="18"/>
              </w:rPr>
            </w:pPr>
          </w:p>
        </w:tc>
        <w:tc>
          <w:tcPr>
            <w:tcW w:w="1000" w:type="dxa"/>
            <w:vMerge/>
            <w:shd w:val="clear" w:color="auto" w:fill="FFFFFF"/>
            <w:vAlign w:val="center"/>
          </w:tcPr>
          <w:p w14:paraId="4815BF51" w14:textId="77777777" w:rsidR="00F4501D" w:rsidRDefault="00F4501D">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F2B86FD"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18E5CB20"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38D4C5DA"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146A6F08" w14:textId="77777777" w:rsidR="00F4501D"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51AD3B59"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75241B9E"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4501D" w14:paraId="53339669" w14:textId="77777777">
        <w:trPr>
          <w:trHeight w:val="90"/>
          <w:jc w:val="center"/>
        </w:trPr>
        <w:tc>
          <w:tcPr>
            <w:tcW w:w="1002" w:type="dxa"/>
            <w:vMerge/>
            <w:shd w:val="clear" w:color="auto" w:fill="FFFFFF"/>
            <w:vAlign w:val="center"/>
          </w:tcPr>
          <w:p w14:paraId="224581BB" w14:textId="77777777" w:rsidR="00F4501D" w:rsidRDefault="00F4501D">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47643506"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tc>
        <w:tc>
          <w:tcPr>
            <w:tcW w:w="1071" w:type="dxa"/>
            <w:shd w:val="clear" w:color="auto" w:fill="FFFFFF"/>
            <w:vAlign w:val="center"/>
          </w:tcPr>
          <w:p w14:paraId="71EB956B"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550DE8EE"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1E16C8EF"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A1FAC6C" w14:textId="77777777" w:rsidR="00F4501D"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04D957E4" w14:textId="77777777" w:rsidR="00F4501D"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2DD99F63"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48265712"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4501D" w14:paraId="31FD345D" w14:textId="77777777">
        <w:trPr>
          <w:trHeight w:val="1464"/>
          <w:jc w:val="center"/>
        </w:trPr>
        <w:tc>
          <w:tcPr>
            <w:tcW w:w="1002" w:type="dxa"/>
            <w:vMerge/>
            <w:shd w:val="clear" w:color="auto" w:fill="FFFFFF"/>
            <w:vAlign w:val="center"/>
          </w:tcPr>
          <w:p w14:paraId="17362925" w14:textId="77777777" w:rsidR="00F4501D" w:rsidRDefault="00F4501D">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ECDF867" w14:textId="77777777" w:rsidR="00F4501D" w:rsidRDefault="00F4501D">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A926B5D"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0F4D099F"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16DF5390"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03171189"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297594A6"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20BC259"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4501D" w14:paraId="538534CA" w14:textId="77777777">
        <w:trPr>
          <w:trHeight w:val="1942"/>
          <w:jc w:val="center"/>
        </w:trPr>
        <w:tc>
          <w:tcPr>
            <w:tcW w:w="1002" w:type="dxa"/>
            <w:vMerge/>
            <w:shd w:val="clear" w:color="auto" w:fill="FFFFFF"/>
            <w:vAlign w:val="center"/>
          </w:tcPr>
          <w:p w14:paraId="015EC56A" w14:textId="77777777" w:rsidR="00F4501D" w:rsidRDefault="00F4501D">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B2AB002"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3906FD18" w14:textId="77777777" w:rsidR="00F4501D" w:rsidRDefault="00F4501D">
            <w:pPr>
              <w:spacing w:line="0" w:lineRule="atLeast"/>
              <w:jc w:val="center"/>
              <w:rPr>
                <w:rFonts w:eastAsia="仿宋_GB2312"/>
                <w:color w:val="000000"/>
                <w:kern w:val="0"/>
                <w:sz w:val="18"/>
                <w:szCs w:val="18"/>
              </w:rPr>
            </w:pPr>
          </w:p>
        </w:tc>
        <w:tc>
          <w:tcPr>
            <w:tcW w:w="1071" w:type="dxa"/>
            <w:shd w:val="clear" w:color="auto" w:fill="FFFFFF"/>
            <w:vAlign w:val="center"/>
          </w:tcPr>
          <w:p w14:paraId="1E88B745"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3C005096"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47C5EBCE"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5F6D8EC2"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046A1F27"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61377345"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4501D" w14:paraId="24D4DCF3" w14:textId="77777777">
        <w:trPr>
          <w:trHeight w:val="1706"/>
          <w:jc w:val="center"/>
        </w:trPr>
        <w:tc>
          <w:tcPr>
            <w:tcW w:w="1002" w:type="dxa"/>
            <w:vMerge/>
            <w:shd w:val="clear" w:color="auto" w:fill="FFFFFF"/>
            <w:vAlign w:val="center"/>
          </w:tcPr>
          <w:p w14:paraId="0A31E8A8" w14:textId="77777777" w:rsidR="00F4501D" w:rsidRDefault="00F4501D">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777A663" w14:textId="77777777" w:rsidR="00F4501D" w:rsidRDefault="00F4501D">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A8C0E73"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3263C896"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3A461E9B"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53320B48"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0AB1A561"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9106C72"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4501D" w14:paraId="1E39A5D5" w14:textId="77777777">
        <w:trPr>
          <w:trHeight w:val="1415"/>
          <w:jc w:val="center"/>
        </w:trPr>
        <w:tc>
          <w:tcPr>
            <w:tcW w:w="1002" w:type="dxa"/>
            <w:vMerge w:val="restart"/>
            <w:shd w:val="clear" w:color="auto" w:fill="FFFFFF"/>
            <w:vAlign w:val="center"/>
          </w:tcPr>
          <w:p w14:paraId="53818562" w14:textId="77777777" w:rsidR="00F4501D" w:rsidRDefault="00F4501D">
            <w:pPr>
              <w:spacing w:line="0" w:lineRule="atLeast"/>
              <w:jc w:val="center"/>
              <w:rPr>
                <w:rFonts w:eastAsia="仿宋_GB2312"/>
                <w:color w:val="000000"/>
                <w:kern w:val="0"/>
                <w:sz w:val="18"/>
                <w:szCs w:val="18"/>
              </w:rPr>
            </w:pPr>
          </w:p>
          <w:p w14:paraId="7F8F54B8" w14:textId="77777777" w:rsidR="00F4501D" w:rsidRDefault="00F4501D">
            <w:pPr>
              <w:spacing w:line="0" w:lineRule="atLeast"/>
              <w:jc w:val="center"/>
              <w:rPr>
                <w:rFonts w:eastAsia="仿宋_GB2312"/>
                <w:color w:val="000000"/>
                <w:kern w:val="0"/>
                <w:sz w:val="18"/>
                <w:szCs w:val="18"/>
              </w:rPr>
            </w:pPr>
          </w:p>
          <w:p w14:paraId="4FD323ED" w14:textId="77777777" w:rsidR="00F4501D" w:rsidRDefault="00F4501D">
            <w:pPr>
              <w:spacing w:line="0" w:lineRule="atLeast"/>
              <w:jc w:val="center"/>
              <w:rPr>
                <w:rFonts w:eastAsia="仿宋_GB2312"/>
                <w:color w:val="000000"/>
                <w:kern w:val="0"/>
                <w:sz w:val="18"/>
                <w:szCs w:val="18"/>
              </w:rPr>
            </w:pPr>
          </w:p>
          <w:p w14:paraId="41E4BD29" w14:textId="77777777" w:rsidR="00F4501D" w:rsidRDefault="00F4501D">
            <w:pPr>
              <w:spacing w:line="0" w:lineRule="atLeast"/>
              <w:jc w:val="center"/>
              <w:rPr>
                <w:rFonts w:eastAsia="仿宋_GB2312"/>
                <w:color w:val="000000"/>
                <w:kern w:val="0"/>
                <w:sz w:val="18"/>
                <w:szCs w:val="18"/>
              </w:rPr>
            </w:pPr>
          </w:p>
          <w:p w14:paraId="081EE0E7" w14:textId="77777777" w:rsidR="00F4501D" w:rsidRDefault="00F4501D">
            <w:pPr>
              <w:spacing w:line="0" w:lineRule="atLeast"/>
              <w:jc w:val="center"/>
              <w:rPr>
                <w:rFonts w:eastAsia="仿宋_GB2312"/>
                <w:color w:val="000000"/>
                <w:kern w:val="0"/>
                <w:sz w:val="18"/>
                <w:szCs w:val="18"/>
              </w:rPr>
            </w:pPr>
          </w:p>
          <w:p w14:paraId="689C4BFD" w14:textId="77777777" w:rsidR="00F4501D" w:rsidRDefault="00F4501D">
            <w:pPr>
              <w:spacing w:line="0" w:lineRule="atLeast"/>
              <w:jc w:val="center"/>
              <w:rPr>
                <w:rFonts w:eastAsia="仿宋_GB2312"/>
                <w:color w:val="000000"/>
                <w:kern w:val="0"/>
                <w:sz w:val="18"/>
                <w:szCs w:val="18"/>
              </w:rPr>
            </w:pPr>
          </w:p>
          <w:p w14:paraId="2FD5B47C" w14:textId="77777777" w:rsidR="00F4501D" w:rsidRDefault="00F4501D">
            <w:pPr>
              <w:spacing w:line="0" w:lineRule="atLeast"/>
              <w:jc w:val="center"/>
              <w:rPr>
                <w:rFonts w:eastAsia="仿宋_GB2312"/>
                <w:color w:val="000000"/>
                <w:kern w:val="0"/>
                <w:sz w:val="18"/>
                <w:szCs w:val="18"/>
              </w:rPr>
            </w:pPr>
          </w:p>
          <w:p w14:paraId="73CFB6E1" w14:textId="77777777" w:rsidR="00F4501D" w:rsidRDefault="00F4501D">
            <w:pPr>
              <w:spacing w:line="0" w:lineRule="atLeast"/>
              <w:jc w:val="center"/>
              <w:rPr>
                <w:rFonts w:eastAsia="仿宋_GB2312"/>
                <w:color w:val="000000"/>
                <w:kern w:val="0"/>
                <w:sz w:val="18"/>
                <w:szCs w:val="18"/>
              </w:rPr>
            </w:pPr>
          </w:p>
          <w:p w14:paraId="73EA35BD" w14:textId="77777777" w:rsidR="00F4501D" w:rsidRDefault="00F4501D">
            <w:pPr>
              <w:spacing w:line="0" w:lineRule="atLeast"/>
              <w:jc w:val="center"/>
              <w:rPr>
                <w:rFonts w:eastAsia="仿宋_GB2312"/>
                <w:color w:val="000000"/>
                <w:kern w:val="0"/>
                <w:sz w:val="18"/>
                <w:szCs w:val="18"/>
              </w:rPr>
            </w:pPr>
          </w:p>
          <w:p w14:paraId="0F4E4AF8" w14:textId="77777777" w:rsidR="00F4501D" w:rsidRDefault="00F4501D">
            <w:pPr>
              <w:spacing w:line="0" w:lineRule="atLeast"/>
              <w:jc w:val="center"/>
              <w:rPr>
                <w:rFonts w:eastAsia="仿宋_GB2312"/>
                <w:color w:val="000000"/>
                <w:kern w:val="0"/>
                <w:sz w:val="18"/>
                <w:szCs w:val="18"/>
              </w:rPr>
            </w:pPr>
          </w:p>
          <w:p w14:paraId="13A0B95A" w14:textId="77777777" w:rsidR="00F4501D" w:rsidRDefault="00F4501D">
            <w:pPr>
              <w:spacing w:line="0" w:lineRule="atLeast"/>
              <w:jc w:val="center"/>
              <w:rPr>
                <w:rFonts w:eastAsia="仿宋_GB2312"/>
                <w:color w:val="000000"/>
                <w:kern w:val="0"/>
                <w:sz w:val="18"/>
                <w:szCs w:val="18"/>
              </w:rPr>
            </w:pPr>
          </w:p>
          <w:p w14:paraId="4AFAEBAE" w14:textId="77777777" w:rsidR="00F4501D" w:rsidRDefault="00F4501D">
            <w:pPr>
              <w:spacing w:line="0" w:lineRule="atLeast"/>
              <w:jc w:val="center"/>
              <w:rPr>
                <w:rFonts w:eastAsia="仿宋_GB2312"/>
                <w:color w:val="000000"/>
                <w:kern w:val="0"/>
                <w:sz w:val="18"/>
                <w:szCs w:val="18"/>
              </w:rPr>
            </w:pPr>
          </w:p>
          <w:p w14:paraId="6949812B" w14:textId="77777777" w:rsidR="00F4501D" w:rsidRDefault="00F4501D">
            <w:pPr>
              <w:spacing w:line="0" w:lineRule="atLeast"/>
              <w:jc w:val="center"/>
              <w:rPr>
                <w:rFonts w:eastAsia="仿宋_GB2312"/>
                <w:color w:val="000000"/>
                <w:kern w:val="0"/>
                <w:sz w:val="18"/>
                <w:szCs w:val="18"/>
              </w:rPr>
            </w:pPr>
          </w:p>
          <w:p w14:paraId="09AC26AD" w14:textId="77777777" w:rsidR="00F4501D" w:rsidRDefault="00F4501D">
            <w:pPr>
              <w:spacing w:line="0" w:lineRule="atLeast"/>
              <w:jc w:val="center"/>
              <w:rPr>
                <w:rFonts w:eastAsia="仿宋_GB2312"/>
                <w:color w:val="000000"/>
                <w:kern w:val="0"/>
                <w:sz w:val="18"/>
                <w:szCs w:val="18"/>
              </w:rPr>
            </w:pPr>
          </w:p>
          <w:p w14:paraId="6DC45CDA" w14:textId="77777777" w:rsidR="00F4501D" w:rsidRDefault="00F4501D">
            <w:pPr>
              <w:spacing w:line="0" w:lineRule="atLeast"/>
              <w:jc w:val="center"/>
              <w:rPr>
                <w:rFonts w:eastAsia="仿宋_GB2312"/>
                <w:color w:val="000000"/>
                <w:kern w:val="0"/>
                <w:sz w:val="18"/>
                <w:szCs w:val="18"/>
              </w:rPr>
            </w:pPr>
          </w:p>
          <w:p w14:paraId="6C1C97E0" w14:textId="77777777" w:rsidR="00F4501D"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04DC377B" w14:textId="77777777" w:rsidR="00F4501D" w:rsidRDefault="00F4501D">
            <w:pPr>
              <w:widowControl/>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27E8B38"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7A3795F6"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1969803D"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17B57F7"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7FCA5A35"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B5F2F4A"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53B0F0DC"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47870119"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4501D" w14:paraId="26588AE8" w14:textId="77777777">
        <w:trPr>
          <w:trHeight w:val="1320"/>
          <w:jc w:val="center"/>
        </w:trPr>
        <w:tc>
          <w:tcPr>
            <w:tcW w:w="1002" w:type="dxa"/>
            <w:vMerge/>
            <w:shd w:val="clear" w:color="auto" w:fill="FFFFFF"/>
            <w:vAlign w:val="center"/>
          </w:tcPr>
          <w:p w14:paraId="58B628CB" w14:textId="77777777" w:rsidR="00F4501D" w:rsidRDefault="00F4501D">
            <w:pPr>
              <w:spacing w:line="0" w:lineRule="atLeast"/>
              <w:jc w:val="center"/>
              <w:rPr>
                <w:rFonts w:eastAsia="仿宋_GB2312"/>
                <w:color w:val="000000"/>
                <w:kern w:val="0"/>
                <w:sz w:val="18"/>
                <w:szCs w:val="18"/>
              </w:rPr>
            </w:pPr>
          </w:p>
        </w:tc>
        <w:tc>
          <w:tcPr>
            <w:tcW w:w="1000" w:type="dxa"/>
            <w:vMerge/>
            <w:shd w:val="clear" w:color="auto" w:fill="FFFFFF"/>
            <w:vAlign w:val="center"/>
          </w:tcPr>
          <w:p w14:paraId="0C8E37EE" w14:textId="77777777" w:rsidR="00F4501D" w:rsidRDefault="00F4501D">
            <w:pPr>
              <w:spacing w:line="0" w:lineRule="atLeast"/>
              <w:jc w:val="center"/>
              <w:rPr>
                <w:rFonts w:eastAsia="仿宋_GB2312"/>
                <w:color w:val="000000"/>
                <w:kern w:val="0"/>
                <w:sz w:val="18"/>
                <w:szCs w:val="18"/>
              </w:rPr>
            </w:pPr>
          </w:p>
        </w:tc>
        <w:tc>
          <w:tcPr>
            <w:tcW w:w="1071" w:type="dxa"/>
            <w:shd w:val="clear" w:color="auto" w:fill="FFFFFF"/>
            <w:vAlign w:val="center"/>
          </w:tcPr>
          <w:p w14:paraId="6CB806B8"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09BDAE0F"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041F14A1"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211BD83C"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68CFDDE3"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3.96</w:t>
            </w:r>
          </w:p>
        </w:tc>
      </w:tr>
      <w:tr w:rsidR="00F4501D" w14:paraId="00DCC462" w14:textId="77777777">
        <w:trPr>
          <w:trHeight w:val="2076"/>
          <w:jc w:val="center"/>
        </w:trPr>
        <w:tc>
          <w:tcPr>
            <w:tcW w:w="1002" w:type="dxa"/>
            <w:vMerge/>
            <w:shd w:val="clear" w:color="auto" w:fill="FFFFFF"/>
            <w:vAlign w:val="center"/>
          </w:tcPr>
          <w:p w14:paraId="38EBB1D7" w14:textId="77777777" w:rsidR="00F4501D" w:rsidRDefault="00F4501D">
            <w:pPr>
              <w:spacing w:line="0" w:lineRule="atLeast"/>
              <w:jc w:val="center"/>
              <w:rPr>
                <w:rFonts w:eastAsia="仿宋_GB2312"/>
                <w:color w:val="000000"/>
                <w:kern w:val="0"/>
                <w:sz w:val="18"/>
                <w:szCs w:val="18"/>
              </w:rPr>
            </w:pPr>
          </w:p>
        </w:tc>
        <w:tc>
          <w:tcPr>
            <w:tcW w:w="1000" w:type="dxa"/>
            <w:shd w:val="clear" w:color="auto" w:fill="FFFFFF"/>
            <w:vAlign w:val="center"/>
          </w:tcPr>
          <w:p w14:paraId="47B07BBA"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28C42264"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AE75002"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516C8EC1"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6D6B319"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4FC10349"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A3AD04E"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4501D" w14:paraId="02517189" w14:textId="77777777">
        <w:trPr>
          <w:trHeight w:val="1797"/>
          <w:jc w:val="center"/>
        </w:trPr>
        <w:tc>
          <w:tcPr>
            <w:tcW w:w="1002" w:type="dxa"/>
            <w:vMerge/>
            <w:shd w:val="clear" w:color="auto" w:fill="FFFFFF"/>
            <w:vAlign w:val="center"/>
          </w:tcPr>
          <w:p w14:paraId="168413B8" w14:textId="77777777" w:rsidR="00F4501D" w:rsidRDefault="00F4501D">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E0E45B6"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34E78D4A" w14:textId="77777777" w:rsidR="00F4501D" w:rsidRDefault="00F4501D">
            <w:pPr>
              <w:spacing w:line="0" w:lineRule="atLeast"/>
              <w:jc w:val="center"/>
              <w:rPr>
                <w:rFonts w:eastAsia="仿宋_GB2312"/>
                <w:color w:val="000000"/>
                <w:kern w:val="0"/>
                <w:sz w:val="18"/>
                <w:szCs w:val="18"/>
              </w:rPr>
            </w:pPr>
          </w:p>
        </w:tc>
        <w:tc>
          <w:tcPr>
            <w:tcW w:w="1071" w:type="dxa"/>
            <w:shd w:val="clear" w:color="auto" w:fill="FFFFFF"/>
            <w:vAlign w:val="center"/>
          </w:tcPr>
          <w:p w14:paraId="44CE127A"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E9DF1B5"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647DB2D5"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4A65EF19"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4640906C"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0959DC20"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4501D" w14:paraId="0C095499" w14:textId="77777777">
        <w:trPr>
          <w:trHeight w:val="1769"/>
          <w:jc w:val="center"/>
        </w:trPr>
        <w:tc>
          <w:tcPr>
            <w:tcW w:w="1002" w:type="dxa"/>
            <w:vMerge/>
            <w:shd w:val="clear" w:color="auto" w:fill="FFFFFF"/>
            <w:vAlign w:val="center"/>
          </w:tcPr>
          <w:p w14:paraId="0D2A60B1" w14:textId="77777777" w:rsidR="00F4501D" w:rsidRDefault="00F4501D">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9A44483" w14:textId="77777777" w:rsidR="00F4501D" w:rsidRDefault="00F4501D">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78D487B"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670BF357"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36C8B1C6"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0FF4D68A"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0051A031"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42D01DE5"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4501D" w14:paraId="5FE84C43" w14:textId="77777777">
        <w:trPr>
          <w:trHeight w:val="1917"/>
          <w:jc w:val="center"/>
        </w:trPr>
        <w:tc>
          <w:tcPr>
            <w:tcW w:w="1002" w:type="dxa"/>
            <w:vMerge w:val="restart"/>
            <w:shd w:val="clear" w:color="auto" w:fill="FFFFFF"/>
            <w:vAlign w:val="center"/>
          </w:tcPr>
          <w:p w14:paraId="5A40736F"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DA00CF9"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5A6A3A33"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190578E4"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2789EC51"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4CFB668D"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DE8BB89"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4501D" w14:paraId="0EBAF378" w14:textId="77777777">
        <w:trPr>
          <w:trHeight w:val="1773"/>
          <w:jc w:val="center"/>
        </w:trPr>
        <w:tc>
          <w:tcPr>
            <w:tcW w:w="1002" w:type="dxa"/>
            <w:vMerge/>
            <w:shd w:val="clear" w:color="auto" w:fill="FFFFFF"/>
            <w:vAlign w:val="center"/>
          </w:tcPr>
          <w:p w14:paraId="5F7C4711" w14:textId="77777777" w:rsidR="00F4501D" w:rsidRDefault="00F4501D">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0B2CCBA1"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73B84DD9"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1CDCE04B"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B448D6F"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28EC171B"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0DF2B8BB"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3A6BEE7"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4501D" w14:paraId="251F4920" w14:textId="77777777">
        <w:trPr>
          <w:trHeight w:val="1506"/>
          <w:jc w:val="center"/>
        </w:trPr>
        <w:tc>
          <w:tcPr>
            <w:tcW w:w="1002" w:type="dxa"/>
            <w:vMerge/>
            <w:shd w:val="clear" w:color="auto" w:fill="FFFFFF"/>
            <w:vAlign w:val="center"/>
          </w:tcPr>
          <w:p w14:paraId="7E3010FB" w14:textId="77777777" w:rsidR="00F4501D" w:rsidRDefault="00F4501D">
            <w:pPr>
              <w:spacing w:line="0" w:lineRule="atLeast"/>
              <w:jc w:val="center"/>
              <w:rPr>
                <w:rFonts w:eastAsia="仿宋_GB2312"/>
                <w:color w:val="000000"/>
                <w:kern w:val="0"/>
                <w:sz w:val="18"/>
                <w:szCs w:val="18"/>
              </w:rPr>
            </w:pPr>
          </w:p>
        </w:tc>
        <w:tc>
          <w:tcPr>
            <w:tcW w:w="1000" w:type="dxa"/>
            <w:shd w:val="clear" w:color="auto" w:fill="FFFFFF"/>
            <w:vAlign w:val="center"/>
          </w:tcPr>
          <w:p w14:paraId="6FAA384A" w14:textId="77777777" w:rsidR="00F4501D"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6B9587B6"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42F3A851"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2078684"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3469E12C"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1A61310D"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4501D" w14:paraId="68A53FDD" w14:textId="77777777">
        <w:trPr>
          <w:trHeight w:val="2076"/>
          <w:jc w:val="center"/>
        </w:trPr>
        <w:tc>
          <w:tcPr>
            <w:tcW w:w="1002" w:type="dxa"/>
            <w:vMerge/>
            <w:shd w:val="clear" w:color="auto" w:fill="FFFFFF"/>
            <w:vAlign w:val="center"/>
          </w:tcPr>
          <w:p w14:paraId="0B831135" w14:textId="77777777" w:rsidR="00F4501D" w:rsidRDefault="00F4501D">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62C6568B"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758E327E"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51343C09"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556D00C6"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0011BF81"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FCA7568"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4501D" w14:paraId="5AA4D6B8" w14:textId="77777777">
        <w:trPr>
          <w:trHeight w:val="889"/>
          <w:jc w:val="center"/>
        </w:trPr>
        <w:tc>
          <w:tcPr>
            <w:tcW w:w="1002" w:type="dxa"/>
            <w:vMerge w:val="restart"/>
            <w:shd w:val="clear" w:color="auto" w:fill="FFFFFF"/>
            <w:vAlign w:val="center"/>
          </w:tcPr>
          <w:p w14:paraId="39A23A7D"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效益</w:t>
            </w:r>
          </w:p>
        </w:tc>
        <w:tc>
          <w:tcPr>
            <w:tcW w:w="1000" w:type="dxa"/>
            <w:vMerge w:val="restart"/>
            <w:shd w:val="clear" w:color="auto" w:fill="FFFFFF"/>
            <w:vAlign w:val="center"/>
          </w:tcPr>
          <w:p w14:paraId="47169F43"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项目效益</w:t>
            </w:r>
          </w:p>
        </w:tc>
        <w:tc>
          <w:tcPr>
            <w:tcW w:w="1071" w:type="dxa"/>
            <w:shd w:val="clear" w:color="auto" w:fill="FFFFFF"/>
            <w:vAlign w:val="center"/>
          </w:tcPr>
          <w:p w14:paraId="44B0F1F1"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250AD267" w14:textId="77777777" w:rsidR="00F4501D"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2184D523"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38492776"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5AA9960A"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4501D" w14:paraId="4D98BA03" w14:textId="77777777">
        <w:trPr>
          <w:trHeight w:val="1137"/>
          <w:jc w:val="center"/>
        </w:trPr>
        <w:tc>
          <w:tcPr>
            <w:tcW w:w="1002" w:type="dxa"/>
            <w:vMerge/>
            <w:shd w:val="clear" w:color="auto" w:fill="FFFFFF"/>
            <w:vAlign w:val="center"/>
          </w:tcPr>
          <w:p w14:paraId="46D0A2FA" w14:textId="77777777" w:rsidR="00F4501D" w:rsidRDefault="00F4501D">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473A733" w14:textId="77777777" w:rsidR="00F4501D" w:rsidRDefault="00F4501D">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35835A8" w14:textId="77777777" w:rsidR="00F4501D"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63E5FD66"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2A94CA33" w14:textId="77777777" w:rsidR="00F4501D"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2D9DF27C"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77648C3"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4501D" w14:paraId="7D577158" w14:textId="77777777">
        <w:trPr>
          <w:trHeight w:val="393"/>
          <w:jc w:val="center"/>
        </w:trPr>
        <w:tc>
          <w:tcPr>
            <w:tcW w:w="10019" w:type="dxa"/>
            <w:gridSpan w:val="5"/>
            <w:shd w:val="clear" w:color="auto" w:fill="FFFFFF"/>
            <w:vAlign w:val="center"/>
          </w:tcPr>
          <w:p w14:paraId="66C69A45" w14:textId="77777777" w:rsidR="00F4501D"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2CF6E7AF" w14:textId="77777777" w:rsidR="00F4501D"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073EE621" w14:textId="77777777" w:rsidR="00F4501D" w:rsidRDefault="00000000">
            <w:pPr>
              <w:widowControl/>
              <w:spacing w:line="0" w:lineRule="atLeast"/>
              <w:jc w:val="center"/>
              <w:rPr>
                <w:rFonts w:eastAsia="仿宋_GB2312"/>
                <w:b/>
                <w:bCs/>
                <w:color w:val="000000"/>
                <w:kern w:val="0"/>
                <w:sz w:val="18"/>
                <w:szCs w:val="18"/>
                <w:highlight w:val="yellow"/>
              </w:rPr>
            </w:pPr>
            <w:r>
              <w:rPr>
                <w:rFonts w:eastAsia="仿宋_GB2312" w:hint="eastAsia"/>
                <w:b/>
                <w:bCs/>
                <w:color w:val="000000"/>
                <w:kern w:val="0"/>
                <w:sz w:val="18"/>
                <w:szCs w:val="18"/>
              </w:rPr>
              <w:t>99.96</w:t>
            </w:r>
          </w:p>
        </w:tc>
      </w:tr>
    </w:tbl>
    <w:p w14:paraId="42B35F32" w14:textId="77777777" w:rsidR="00F4501D" w:rsidRDefault="00F4501D">
      <w:pPr>
        <w:sectPr w:rsidR="00F4501D">
          <w:pgSz w:w="16838" w:h="11906" w:orient="landscape"/>
          <w:pgMar w:top="1800" w:right="1440" w:bottom="1558" w:left="1440" w:header="851" w:footer="992" w:gutter="0"/>
          <w:cols w:space="425"/>
          <w:docGrid w:type="lines" w:linePitch="312"/>
        </w:sectPr>
      </w:pPr>
    </w:p>
    <w:tbl>
      <w:tblPr>
        <w:tblpPr w:leftFromText="180" w:rightFromText="180" w:vertAnchor="text" w:horzAnchor="page" w:tblpX="1089" w:tblpY="888"/>
        <w:tblOverlap w:val="never"/>
        <w:tblW w:w="10027" w:type="dxa"/>
        <w:tblLayout w:type="fixed"/>
        <w:tblCellMar>
          <w:left w:w="0" w:type="dxa"/>
          <w:right w:w="0" w:type="dxa"/>
        </w:tblCellMar>
        <w:tblLook w:val="04A0" w:firstRow="1" w:lastRow="0" w:firstColumn="1" w:lastColumn="0" w:noHBand="0" w:noVBand="1"/>
      </w:tblPr>
      <w:tblGrid>
        <w:gridCol w:w="519"/>
        <w:gridCol w:w="369"/>
        <w:gridCol w:w="1212"/>
        <w:gridCol w:w="957"/>
        <w:gridCol w:w="577"/>
        <w:gridCol w:w="531"/>
        <w:gridCol w:w="958"/>
        <w:gridCol w:w="923"/>
        <w:gridCol w:w="611"/>
        <w:gridCol w:w="739"/>
        <w:gridCol w:w="2631"/>
      </w:tblGrid>
      <w:tr w:rsidR="00F4501D" w14:paraId="63A5F230" w14:textId="77777777">
        <w:trPr>
          <w:trHeight w:val="90"/>
        </w:trPr>
        <w:tc>
          <w:tcPr>
            <w:tcW w:w="10027" w:type="dxa"/>
            <w:gridSpan w:val="11"/>
            <w:tcBorders>
              <w:top w:val="nil"/>
              <w:left w:val="nil"/>
              <w:bottom w:val="nil"/>
              <w:right w:val="nil"/>
            </w:tcBorders>
            <w:tcMar>
              <w:top w:w="15" w:type="dxa"/>
              <w:left w:w="15" w:type="dxa"/>
              <w:right w:w="15" w:type="dxa"/>
            </w:tcMar>
            <w:vAlign w:val="center"/>
          </w:tcPr>
          <w:p w14:paraId="18641A1F" w14:textId="77777777" w:rsidR="00F4501D" w:rsidRDefault="00000000">
            <w:pPr>
              <w:widowControl/>
              <w:spacing w:line="300" w:lineRule="exact"/>
              <w:jc w:val="center"/>
              <w:textAlignment w:val="center"/>
              <w:rPr>
                <w:rFonts w:ascii="宋体" w:hAnsi="宋体" w:cs="宋体" w:hint="eastAsia"/>
                <w:b/>
                <w:color w:val="000000"/>
                <w:sz w:val="32"/>
                <w:szCs w:val="32"/>
              </w:rPr>
            </w:pPr>
            <w:r>
              <w:rPr>
                <w:rFonts w:ascii="宋体" w:hAnsi="宋体" w:cs="宋体" w:hint="eastAsia"/>
                <w:b/>
                <w:color w:val="000000"/>
                <w:kern w:val="0"/>
                <w:sz w:val="28"/>
                <w:szCs w:val="28"/>
                <w:lang w:bidi="ar"/>
              </w:rPr>
              <w:lastRenderedPageBreak/>
              <w:t>项目支出绩效自评表</w:t>
            </w:r>
          </w:p>
        </w:tc>
      </w:tr>
      <w:tr w:rsidR="00F4501D" w14:paraId="5EAB03E1" w14:textId="77777777">
        <w:trPr>
          <w:trHeight w:val="90"/>
        </w:trPr>
        <w:tc>
          <w:tcPr>
            <w:tcW w:w="10027" w:type="dxa"/>
            <w:gridSpan w:val="11"/>
            <w:tcBorders>
              <w:top w:val="nil"/>
              <w:left w:val="nil"/>
              <w:bottom w:val="nil"/>
              <w:right w:val="nil"/>
            </w:tcBorders>
            <w:tcMar>
              <w:top w:w="15" w:type="dxa"/>
              <w:left w:w="15" w:type="dxa"/>
              <w:right w:w="15" w:type="dxa"/>
            </w:tcMar>
            <w:vAlign w:val="center"/>
          </w:tcPr>
          <w:p w14:paraId="29490222" w14:textId="77777777" w:rsidR="00F4501D" w:rsidRDefault="00000000">
            <w:pPr>
              <w:widowControl/>
              <w:spacing w:line="300" w:lineRule="exact"/>
              <w:jc w:val="center"/>
              <w:textAlignment w:val="center"/>
              <w:rPr>
                <w:rFonts w:ascii="宋体" w:hAnsi="宋体" w:cs="宋体" w:hint="eastAsia"/>
                <w:color w:val="000000"/>
                <w:sz w:val="20"/>
                <w:szCs w:val="20"/>
              </w:rPr>
            </w:pPr>
            <w:r>
              <w:rPr>
                <w:rFonts w:ascii="宋体" w:hAnsi="宋体" w:cs="宋体" w:hint="eastAsia"/>
                <w:color w:val="000000"/>
                <w:kern w:val="0"/>
                <w:sz w:val="22"/>
                <w:szCs w:val="22"/>
                <w:lang w:bidi="ar"/>
              </w:rPr>
              <w:t>(2024年度)</w:t>
            </w:r>
          </w:p>
        </w:tc>
      </w:tr>
      <w:tr w:rsidR="00F4501D" w14:paraId="5A620AAB" w14:textId="77777777">
        <w:trPr>
          <w:trHeight w:val="90"/>
        </w:trPr>
        <w:tc>
          <w:tcPr>
            <w:tcW w:w="5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8AF219"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项目名称</w:t>
            </w:r>
          </w:p>
        </w:tc>
        <w:tc>
          <w:tcPr>
            <w:tcW w:w="9508"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CD62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2024年本级追加，</w:t>
            </w:r>
            <w:proofErr w:type="gramStart"/>
            <w:r>
              <w:rPr>
                <w:rFonts w:asciiTheme="minorEastAsia" w:eastAsiaTheme="minorEastAsia" w:hAnsiTheme="minorEastAsia" w:cstheme="minorEastAsia" w:hint="eastAsia"/>
                <w:color w:val="000000"/>
                <w:kern w:val="0"/>
                <w:sz w:val="18"/>
                <w:szCs w:val="18"/>
                <w:lang w:bidi="ar"/>
              </w:rPr>
              <w:t>达党财纪字</w:t>
            </w:r>
            <w:proofErr w:type="gramEnd"/>
            <w:r>
              <w:rPr>
                <w:rFonts w:asciiTheme="minorEastAsia" w:eastAsiaTheme="minorEastAsia" w:hAnsiTheme="minorEastAsia" w:cstheme="minorEastAsia" w:hint="eastAsia"/>
                <w:color w:val="000000"/>
                <w:kern w:val="0"/>
                <w:sz w:val="18"/>
                <w:szCs w:val="18"/>
                <w:lang w:bidi="ar"/>
              </w:rPr>
              <w:t>〔2024〕1号（13），追加政协五届四次会议经费</w:t>
            </w:r>
          </w:p>
        </w:tc>
      </w:tr>
      <w:tr w:rsidR="00F4501D" w14:paraId="7646186D" w14:textId="77777777">
        <w:trPr>
          <w:trHeight w:val="90"/>
        </w:trPr>
        <w:tc>
          <w:tcPr>
            <w:tcW w:w="5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C570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主管部门</w:t>
            </w:r>
          </w:p>
        </w:tc>
        <w:tc>
          <w:tcPr>
            <w:tcW w:w="253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698E54" w14:textId="77777777" w:rsidR="00F4501D" w:rsidRDefault="00000000">
            <w:pPr>
              <w:widowControl/>
              <w:spacing w:line="300" w:lineRule="exact"/>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中国人民政治协商会议乌鲁木齐市达坂城区委员会本级</w:t>
            </w:r>
          </w:p>
        </w:tc>
        <w:tc>
          <w:tcPr>
            <w:tcW w:w="11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930D10"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实施单位</w:t>
            </w:r>
          </w:p>
        </w:tc>
        <w:tc>
          <w:tcPr>
            <w:tcW w:w="586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973955"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中国人民政治协商会议乌鲁木齐市达坂城区委员会本级（行政）</w:t>
            </w:r>
          </w:p>
        </w:tc>
      </w:tr>
      <w:tr w:rsidR="00F4501D" w14:paraId="2645B35F" w14:textId="77777777">
        <w:trPr>
          <w:trHeight w:val="90"/>
        </w:trPr>
        <w:tc>
          <w:tcPr>
            <w:tcW w:w="5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35229"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项目资金</w:t>
            </w:r>
            <w:r>
              <w:rPr>
                <w:rFonts w:asciiTheme="minorEastAsia" w:eastAsiaTheme="minorEastAsia" w:hAnsiTheme="minorEastAsia" w:cstheme="minorEastAsia" w:hint="eastAsia"/>
                <w:color w:val="000000"/>
                <w:kern w:val="0"/>
                <w:sz w:val="18"/>
                <w:szCs w:val="18"/>
                <w:lang w:bidi="ar"/>
              </w:rPr>
              <w:br/>
              <w:t>（万元）</w:t>
            </w:r>
          </w:p>
        </w:tc>
        <w:tc>
          <w:tcPr>
            <w:tcW w:w="158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0EF9CE"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CB2E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年初预算数</w:t>
            </w:r>
          </w:p>
        </w:tc>
        <w:tc>
          <w:tcPr>
            <w:tcW w:w="11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95B92"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全年预算数</w:t>
            </w:r>
          </w:p>
        </w:tc>
        <w:tc>
          <w:tcPr>
            <w:tcW w:w="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10313"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全年执行数</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FA2D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分值</w:t>
            </w:r>
          </w:p>
        </w:tc>
        <w:tc>
          <w:tcPr>
            <w:tcW w:w="13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A86F2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执行率</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EF5DE3"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得分</w:t>
            </w:r>
          </w:p>
        </w:tc>
      </w:tr>
      <w:tr w:rsidR="00F4501D" w14:paraId="012110AC"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961EF"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58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2EF57"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年度资金总额</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35A77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13.07</w:t>
            </w:r>
          </w:p>
        </w:tc>
        <w:tc>
          <w:tcPr>
            <w:tcW w:w="11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30F55"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13.07</w:t>
            </w:r>
          </w:p>
        </w:tc>
        <w:tc>
          <w:tcPr>
            <w:tcW w:w="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4AEE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12.93</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D4A5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13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4AC68"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98.93%</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541E2C"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9.89分</w:t>
            </w:r>
          </w:p>
        </w:tc>
      </w:tr>
      <w:tr w:rsidR="00F4501D" w14:paraId="63F4F93A"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BA078C"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58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498F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其中：当年财政拨款</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1E012"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13.07</w:t>
            </w:r>
          </w:p>
        </w:tc>
        <w:tc>
          <w:tcPr>
            <w:tcW w:w="11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68432"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13.07</w:t>
            </w:r>
          </w:p>
        </w:tc>
        <w:tc>
          <w:tcPr>
            <w:tcW w:w="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A3A1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12.93</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21ABA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w:t>
            </w:r>
          </w:p>
        </w:tc>
        <w:tc>
          <w:tcPr>
            <w:tcW w:w="13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B9A473"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BBF1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w:t>
            </w:r>
          </w:p>
        </w:tc>
      </w:tr>
      <w:tr w:rsidR="00F4501D" w14:paraId="54469B33"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349BC6"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58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DDB258"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 xml:space="preserve">  其他资金</w:t>
            </w:r>
          </w:p>
        </w:tc>
        <w:tc>
          <w:tcPr>
            <w:tcW w:w="9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5BFC2"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0</w:t>
            </w:r>
          </w:p>
        </w:tc>
        <w:tc>
          <w:tcPr>
            <w:tcW w:w="11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5991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0</w:t>
            </w:r>
          </w:p>
        </w:tc>
        <w:tc>
          <w:tcPr>
            <w:tcW w:w="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1E293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0</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1026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w:t>
            </w:r>
          </w:p>
        </w:tc>
        <w:tc>
          <w:tcPr>
            <w:tcW w:w="13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319D7F"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6864C"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w:t>
            </w:r>
          </w:p>
        </w:tc>
      </w:tr>
      <w:tr w:rsidR="00F4501D" w14:paraId="0FB8ACE9" w14:textId="77777777">
        <w:trPr>
          <w:trHeight w:val="90"/>
        </w:trPr>
        <w:tc>
          <w:tcPr>
            <w:tcW w:w="5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5144C"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年度总体</w:t>
            </w:r>
          </w:p>
          <w:p w14:paraId="25727983"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目标</w:t>
            </w:r>
          </w:p>
        </w:tc>
        <w:tc>
          <w:tcPr>
            <w:tcW w:w="364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C7C549"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预期目标</w:t>
            </w:r>
          </w:p>
        </w:tc>
        <w:tc>
          <w:tcPr>
            <w:tcW w:w="586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19CE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实际完成情况</w:t>
            </w:r>
          </w:p>
        </w:tc>
      </w:tr>
      <w:tr w:rsidR="00F4501D" w14:paraId="5493E74F"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6FA27"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4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E429BC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区政协五届四次会议于1月7日-9日在尚德国际酒店召开，支付其相关会议费用。</w:t>
            </w:r>
          </w:p>
        </w:tc>
        <w:tc>
          <w:tcPr>
            <w:tcW w:w="586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2F75CD3" w14:textId="77777777" w:rsidR="00F4501D" w:rsidRDefault="00000000">
            <w:pPr>
              <w:widowControl/>
              <w:spacing w:line="300" w:lineRule="exact"/>
              <w:jc w:val="left"/>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区政协五届四次会议于1月7日-9日在尚德国际酒店召开，开展会议2.5天，参会人员达140人次，会议出勤达100%，有效提高了政协法定监督职能，支付其相关会议费用。</w:t>
            </w:r>
          </w:p>
        </w:tc>
      </w:tr>
      <w:tr w:rsidR="00F4501D" w14:paraId="462DDEC0" w14:textId="77777777">
        <w:trPr>
          <w:trHeight w:val="312"/>
        </w:trPr>
        <w:tc>
          <w:tcPr>
            <w:tcW w:w="5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0DCAA"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836AD"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一级指标</w:t>
            </w:r>
          </w:p>
        </w:tc>
        <w:tc>
          <w:tcPr>
            <w:tcW w:w="12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5A780"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二级指标</w:t>
            </w:r>
          </w:p>
        </w:tc>
        <w:tc>
          <w:tcPr>
            <w:tcW w:w="153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EB12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三级指标</w:t>
            </w:r>
          </w:p>
        </w:tc>
        <w:tc>
          <w:tcPr>
            <w:tcW w:w="148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75F8D2"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年度指标值</w:t>
            </w:r>
          </w:p>
        </w:tc>
        <w:tc>
          <w:tcPr>
            <w:tcW w:w="92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905649"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实际</w:t>
            </w:r>
          </w:p>
          <w:p w14:paraId="1A11068F"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完成值</w:t>
            </w:r>
          </w:p>
        </w:tc>
        <w:tc>
          <w:tcPr>
            <w:tcW w:w="61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13185"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分值</w:t>
            </w:r>
          </w:p>
        </w:tc>
        <w:tc>
          <w:tcPr>
            <w:tcW w:w="7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FF138"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得分</w:t>
            </w:r>
          </w:p>
        </w:tc>
        <w:tc>
          <w:tcPr>
            <w:tcW w:w="263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F53B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偏差原因分析及改进措施</w:t>
            </w:r>
          </w:p>
        </w:tc>
      </w:tr>
      <w:tr w:rsidR="00F4501D" w14:paraId="1EC0F82D" w14:textId="77777777">
        <w:trPr>
          <w:trHeight w:val="52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99AB8"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1CCD42"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2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7AAE5"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53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750E4"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489"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A1B82"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9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893C1"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61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6A305"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352CFB"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263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38E1D5"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r w:rsidR="00F4501D" w14:paraId="3CFD2BCE" w14:textId="77777777">
        <w:trPr>
          <w:trHeight w:val="90"/>
        </w:trPr>
        <w:tc>
          <w:tcPr>
            <w:tcW w:w="5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AE9E5"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年度</w:t>
            </w:r>
          </w:p>
          <w:p w14:paraId="558678E8"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绩效</w:t>
            </w:r>
          </w:p>
          <w:p w14:paraId="3D167708"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指标</w:t>
            </w:r>
          </w:p>
          <w:p w14:paraId="189DC30C"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完成</w:t>
            </w:r>
          </w:p>
          <w:p w14:paraId="7F31C1B0"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情况</w:t>
            </w:r>
          </w:p>
        </w:tc>
        <w:tc>
          <w:tcPr>
            <w:tcW w:w="3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2E8DD"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产出指标</w:t>
            </w:r>
          </w:p>
        </w:tc>
        <w:tc>
          <w:tcPr>
            <w:tcW w:w="12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41580"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数量指标</w:t>
            </w: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F23C42"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开展会议天数</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3B7C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&gt;=2天</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4F227"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=2.5天</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7FFBD"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C2EE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9291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会议工作内容安排，开展天数</w:t>
            </w:r>
          </w:p>
          <w:p w14:paraId="53231CDC"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为2.5天</w:t>
            </w:r>
          </w:p>
        </w:tc>
      </w:tr>
      <w:tr w:rsidR="00F4501D" w14:paraId="2CF08D0A"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33300"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80B07"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2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5EC22B"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C33AD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开展会议参会人数</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34513"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&gt;=140人</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9BA123"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=140人</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44BA7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060A0"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A639B"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r w:rsidR="00F4501D" w14:paraId="522B271C"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91CAA"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5421F"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CFF6B"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质量指标</w:t>
            </w: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EF210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会议出勤成率</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2CFF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=100%</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25F07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=100%</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1EF3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B0FB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01F6C"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r w:rsidR="00F4501D" w14:paraId="2970C552"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244EC"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B7B72F"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F89F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时效指标</w:t>
            </w: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C1E0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会议按期完成率</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C13CC5"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=100%</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FE3A4F"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=100%</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4C648"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CB62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052E4"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r w:rsidR="00F4501D" w14:paraId="560EB4E5" w14:textId="77777777">
        <w:trPr>
          <w:trHeight w:val="502"/>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22D12E"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8767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成本指标</w:t>
            </w:r>
          </w:p>
        </w:tc>
        <w:tc>
          <w:tcPr>
            <w:tcW w:w="12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7509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经济成本指标</w:t>
            </w: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2DF2D0"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会议人均支出准标</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CEAF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&lt;=450元/人</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7CC5C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=450人</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7A5A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63160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01165D"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r w:rsidR="00F4501D" w14:paraId="6D83652F" w14:textId="77777777">
        <w:trPr>
          <w:trHeight w:val="813"/>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DBE88"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3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02F3B"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2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2A3BD"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25193"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开展会议其他支出</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E0E4A"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&lt;=7000元</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B43C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=6800元</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5AA099"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7ED4F"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9.71</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96A5AC"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原因：压缩会议经费；措施：精细</w:t>
            </w:r>
            <w:proofErr w:type="gramStart"/>
            <w:r>
              <w:rPr>
                <w:rFonts w:asciiTheme="minorEastAsia" w:eastAsiaTheme="minorEastAsia" w:hAnsiTheme="minorEastAsia" w:cstheme="minorEastAsia" w:hint="eastAsia"/>
                <w:color w:val="000000"/>
                <w:kern w:val="0"/>
                <w:sz w:val="18"/>
                <w:szCs w:val="18"/>
                <w:lang w:bidi="ar"/>
              </w:rPr>
              <w:t>化成本</w:t>
            </w:r>
            <w:proofErr w:type="gramEnd"/>
            <w:r>
              <w:rPr>
                <w:rFonts w:asciiTheme="minorEastAsia" w:eastAsiaTheme="minorEastAsia" w:hAnsiTheme="minorEastAsia" w:cstheme="minorEastAsia" w:hint="eastAsia"/>
                <w:color w:val="000000"/>
                <w:kern w:val="0"/>
                <w:sz w:val="18"/>
                <w:szCs w:val="18"/>
                <w:lang w:bidi="ar"/>
              </w:rPr>
              <w:t>估算，根据项目进展，动态化调整预算目标</w:t>
            </w:r>
          </w:p>
        </w:tc>
      </w:tr>
      <w:tr w:rsidR="00F4501D" w14:paraId="68693F76" w14:textId="77777777">
        <w:trPr>
          <w:trHeight w:val="951"/>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09D6D" w14:textId="77777777" w:rsidR="00F4501D" w:rsidRDefault="00F4501D">
            <w:pPr>
              <w:widowControl/>
              <w:spacing w:line="300" w:lineRule="exact"/>
              <w:jc w:val="center"/>
              <w:rPr>
                <w:rFonts w:asciiTheme="minorEastAsia" w:eastAsiaTheme="minorEastAsia" w:hAnsiTheme="minorEastAsia" w:cstheme="minorEastAsia" w:hint="eastAsia"/>
                <w:color w:val="000000"/>
                <w:sz w:val="20"/>
                <w:szCs w:val="20"/>
              </w:rPr>
            </w:pPr>
          </w:p>
        </w:tc>
        <w:tc>
          <w:tcPr>
            <w:tcW w:w="3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A2466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效益指标</w:t>
            </w:r>
          </w:p>
        </w:tc>
        <w:tc>
          <w:tcPr>
            <w:tcW w:w="1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3B02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社会效益指标</w:t>
            </w: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56AF65"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提高政协法定监督职能</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87071B"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有效提高</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F25F9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完全达到预期</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4494D"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20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68536"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20</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004F2"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r w:rsidR="00F4501D" w14:paraId="4E3C775F" w14:textId="77777777">
        <w:trPr>
          <w:trHeight w:val="90"/>
        </w:trPr>
        <w:tc>
          <w:tcPr>
            <w:tcW w:w="5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ACBF5" w14:textId="77777777" w:rsidR="00F4501D" w:rsidRDefault="00F4501D">
            <w:pPr>
              <w:widowControl/>
              <w:spacing w:line="300" w:lineRule="exact"/>
              <w:jc w:val="center"/>
              <w:rPr>
                <w:rFonts w:asciiTheme="minorEastAsia" w:eastAsiaTheme="minorEastAsia" w:hAnsiTheme="minorEastAsia" w:cstheme="minorEastAsia" w:hint="eastAsia"/>
                <w:color w:val="000000"/>
                <w:sz w:val="20"/>
                <w:szCs w:val="20"/>
              </w:rPr>
            </w:pPr>
          </w:p>
        </w:tc>
        <w:tc>
          <w:tcPr>
            <w:tcW w:w="3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B299E"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满意度指标</w:t>
            </w:r>
          </w:p>
        </w:tc>
        <w:tc>
          <w:tcPr>
            <w:tcW w:w="1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3F84D2"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满意度指标</w:t>
            </w:r>
          </w:p>
        </w:tc>
        <w:tc>
          <w:tcPr>
            <w:tcW w:w="153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3AA9F7"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参会人员满意度</w:t>
            </w:r>
          </w:p>
        </w:tc>
        <w:tc>
          <w:tcPr>
            <w:tcW w:w="14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A3AC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&gt;=95%</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55C5D"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=95%</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8E920"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7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5B475"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129BF"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r w:rsidR="00F4501D" w14:paraId="2B43AD86" w14:textId="77777777">
        <w:trPr>
          <w:trHeight w:val="90"/>
        </w:trPr>
        <w:tc>
          <w:tcPr>
            <w:tcW w:w="5123"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079AF1"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总分</w:t>
            </w:r>
          </w:p>
        </w:tc>
        <w:tc>
          <w:tcPr>
            <w:tcW w:w="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7271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100</w:t>
            </w:r>
          </w:p>
        </w:tc>
        <w:tc>
          <w:tcPr>
            <w:tcW w:w="13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62FE4" w14:textId="77777777" w:rsidR="00F4501D" w:rsidRDefault="00000000">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99.60分</w:t>
            </w:r>
          </w:p>
        </w:tc>
        <w:tc>
          <w:tcPr>
            <w:tcW w:w="2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EC726" w14:textId="77777777" w:rsidR="00F4501D" w:rsidRDefault="00F4501D">
            <w:pPr>
              <w:widowControl/>
              <w:spacing w:line="300" w:lineRule="exact"/>
              <w:jc w:val="center"/>
              <w:textAlignment w:val="center"/>
              <w:rPr>
                <w:rFonts w:asciiTheme="minorEastAsia" w:eastAsiaTheme="minorEastAsia" w:hAnsiTheme="minorEastAsia" w:cstheme="minorEastAsia" w:hint="eastAsia"/>
                <w:color w:val="000000"/>
                <w:kern w:val="0"/>
                <w:sz w:val="18"/>
                <w:szCs w:val="18"/>
                <w:lang w:bidi="ar"/>
              </w:rPr>
            </w:pPr>
          </w:p>
        </w:tc>
      </w:tr>
    </w:tbl>
    <w:p w14:paraId="5029EF8B" w14:textId="77777777" w:rsidR="00F4501D" w:rsidRDefault="00000000">
      <w:pPr>
        <w:spacing w:line="600" w:lineRule="exact"/>
        <w:rPr>
          <w:rFonts w:eastAsia="黑体"/>
          <w:sz w:val="32"/>
          <w:szCs w:val="32"/>
        </w:rPr>
      </w:pPr>
      <w:r>
        <w:rPr>
          <w:rFonts w:eastAsia="黑体" w:hint="eastAsia"/>
          <w:sz w:val="32"/>
          <w:szCs w:val="32"/>
        </w:rPr>
        <w:t>附件</w:t>
      </w:r>
      <w:r>
        <w:rPr>
          <w:rFonts w:eastAsia="黑体" w:hint="eastAsia"/>
          <w:sz w:val="32"/>
          <w:szCs w:val="32"/>
        </w:rPr>
        <w:t>2</w:t>
      </w:r>
    </w:p>
    <w:p w14:paraId="2BD6CCDB" w14:textId="77777777" w:rsidR="00F4501D" w:rsidRDefault="00F4501D">
      <w:pPr>
        <w:pStyle w:val="a0"/>
        <w:jc w:val="both"/>
      </w:pPr>
    </w:p>
    <w:sectPr w:rsidR="00F4501D">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8A6E" w14:textId="77777777" w:rsidR="00A66745" w:rsidRDefault="00A66745">
      <w:r>
        <w:separator/>
      </w:r>
    </w:p>
  </w:endnote>
  <w:endnote w:type="continuationSeparator" w:id="0">
    <w:p w14:paraId="01100598" w14:textId="77777777" w:rsidR="00A66745" w:rsidRDefault="00A6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1B69D29E" w14:textId="77777777" w:rsidR="00F4501D" w:rsidRDefault="00000000">
        <w:pPr>
          <w:pStyle w:val="aa"/>
          <w:jc w:val="center"/>
        </w:pPr>
        <w:r>
          <w:fldChar w:fldCharType="begin"/>
        </w:r>
        <w:r>
          <w:instrText>PAGE   \* MERGEFORMAT</w:instrText>
        </w:r>
        <w:r>
          <w:fldChar w:fldCharType="separate"/>
        </w:r>
        <w:r>
          <w:rPr>
            <w:lang w:val="zh-CN"/>
          </w:rPr>
          <w:t>13</w:t>
        </w:r>
        <w:r>
          <w:fldChar w:fldCharType="end"/>
        </w:r>
      </w:p>
    </w:sdtContent>
  </w:sdt>
  <w:p w14:paraId="3E8747C6" w14:textId="77777777" w:rsidR="00F4501D" w:rsidRDefault="00F450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7956" w14:textId="77777777" w:rsidR="00A66745" w:rsidRDefault="00A66745">
      <w:r>
        <w:separator/>
      </w:r>
    </w:p>
  </w:footnote>
  <w:footnote w:type="continuationSeparator" w:id="0">
    <w:p w14:paraId="41732B04" w14:textId="77777777" w:rsidR="00A66745" w:rsidRDefault="00A66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rPr>
        <w:rFonts w:hint="eastAsia"/>
      </w:rPr>
    </w:lvl>
  </w:abstractNum>
  <w:num w:numId="1" w16cid:durableId="1448352406">
    <w:abstractNumId w:val="0"/>
  </w:num>
  <w:num w:numId="2" w16cid:durableId="1057440548">
    <w:abstractNumId w:val="3"/>
  </w:num>
  <w:num w:numId="3" w16cid:durableId="1748188385">
    <w:abstractNumId w:val="2"/>
  </w:num>
  <w:num w:numId="4" w16cid:durableId="729306316">
    <w:abstractNumId w:val="4"/>
  </w:num>
  <w:num w:numId="5" w16cid:durableId="48562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91C9D"/>
    <w:rsid w:val="004C4782"/>
    <w:rsid w:val="006F7242"/>
    <w:rsid w:val="007B168A"/>
    <w:rsid w:val="008B2CFE"/>
    <w:rsid w:val="00A66745"/>
    <w:rsid w:val="00F26FF6"/>
    <w:rsid w:val="00F4501D"/>
    <w:rsid w:val="01610122"/>
    <w:rsid w:val="02510197"/>
    <w:rsid w:val="035F4831"/>
    <w:rsid w:val="03EC461B"/>
    <w:rsid w:val="07397B77"/>
    <w:rsid w:val="0AD007F3"/>
    <w:rsid w:val="0E3C619F"/>
    <w:rsid w:val="0F6273CA"/>
    <w:rsid w:val="100F38EC"/>
    <w:rsid w:val="11170296"/>
    <w:rsid w:val="12C66037"/>
    <w:rsid w:val="12CD1ABC"/>
    <w:rsid w:val="13090142"/>
    <w:rsid w:val="13471461"/>
    <w:rsid w:val="13B90F01"/>
    <w:rsid w:val="155E4C4D"/>
    <w:rsid w:val="166A598F"/>
    <w:rsid w:val="181066D2"/>
    <w:rsid w:val="185B3D75"/>
    <w:rsid w:val="193C265E"/>
    <w:rsid w:val="1C671E73"/>
    <w:rsid w:val="1D322C47"/>
    <w:rsid w:val="23616034"/>
    <w:rsid w:val="23696C97"/>
    <w:rsid w:val="24480FA2"/>
    <w:rsid w:val="25227A45"/>
    <w:rsid w:val="26AC3A6A"/>
    <w:rsid w:val="2776664F"/>
    <w:rsid w:val="2AE80F66"/>
    <w:rsid w:val="2B835969"/>
    <w:rsid w:val="2B9D7E25"/>
    <w:rsid w:val="2C7C7A3B"/>
    <w:rsid w:val="2F364819"/>
    <w:rsid w:val="2FD63906"/>
    <w:rsid w:val="32FE4E9B"/>
    <w:rsid w:val="35E95C7D"/>
    <w:rsid w:val="37215DAE"/>
    <w:rsid w:val="38CA40DD"/>
    <w:rsid w:val="395F2B56"/>
    <w:rsid w:val="3A3C22E3"/>
    <w:rsid w:val="3AE529D4"/>
    <w:rsid w:val="3B482032"/>
    <w:rsid w:val="3BBA0580"/>
    <w:rsid w:val="3BECE841"/>
    <w:rsid w:val="3CDE204C"/>
    <w:rsid w:val="3D363C36"/>
    <w:rsid w:val="3E9C3F6D"/>
    <w:rsid w:val="3FF7797D"/>
    <w:rsid w:val="45596C13"/>
    <w:rsid w:val="46690BD8"/>
    <w:rsid w:val="47B751BF"/>
    <w:rsid w:val="49CC3370"/>
    <w:rsid w:val="49F70BF1"/>
    <w:rsid w:val="4ACC7155"/>
    <w:rsid w:val="4B4340EE"/>
    <w:rsid w:val="4C7769DF"/>
    <w:rsid w:val="503D507A"/>
    <w:rsid w:val="51FA74D0"/>
    <w:rsid w:val="52AA4A52"/>
    <w:rsid w:val="539D3AD1"/>
    <w:rsid w:val="59943D66"/>
    <w:rsid w:val="59E051FD"/>
    <w:rsid w:val="59E6355E"/>
    <w:rsid w:val="5A0468C2"/>
    <w:rsid w:val="5B821531"/>
    <w:rsid w:val="5BFF6039"/>
    <w:rsid w:val="5D76A616"/>
    <w:rsid w:val="5D7F20B9"/>
    <w:rsid w:val="5DAC7D0E"/>
    <w:rsid w:val="5F98B5AF"/>
    <w:rsid w:val="5FD250F6"/>
    <w:rsid w:val="5FFE8511"/>
    <w:rsid w:val="5FFEACE2"/>
    <w:rsid w:val="609D5BF6"/>
    <w:rsid w:val="61073070"/>
    <w:rsid w:val="61B9080E"/>
    <w:rsid w:val="61DF3FED"/>
    <w:rsid w:val="622F0601"/>
    <w:rsid w:val="62606CE8"/>
    <w:rsid w:val="642B176B"/>
    <w:rsid w:val="643EE26D"/>
    <w:rsid w:val="656019A0"/>
    <w:rsid w:val="659D6B64"/>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8086D4-0E16-445D-85AC-33F9FB5F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4">
    <w:name w:val="annotation text"/>
    <w:basedOn w:val="a"/>
    <w:link w:val="a5"/>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Calibri" w:hAnsi="Calibri"/>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annotation subject"/>
    <w:basedOn w:val="a4"/>
    <w:next w:val="a4"/>
    <w:link w:val="af"/>
    <w:qFormat/>
    <w:rPr>
      <w:b/>
      <w:bCs/>
    </w:rPr>
  </w:style>
  <w:style w:type="paragraph" w:styleId="af0">
    <w:name w:val="Body Text First Indent"/>
    <w:basedOn w:val="a6"/>
    <w:qFormat/>
    <w:pPr>
      <w:spacing w:after="0"/>
      <w:ind w:firstLineChars="200" w:firstLine="200"/>
    </w:pPr>
  </w:style>
  <w:style w:type="paragraph" w:styleId="2">
    <w:name w:val="Body Text First Indent 2"/>
    <w:basedOn w:val="a7"/>
    <w:qFormat/>
    <w:pPr>
      <w:ind w:firstLineChars="200" w:firstLine="420"/>
    </w:pPr>
  </w:style>
  <w:style w:type="character" w:styleId="af1">
    <w:name w:val="Strong"/>
    <w:basedOn w:val="a1"/>
    <w:qFormat/>
    <w:rPr>
      <w:b/>
      <w:bCs/>
    </w:rPr>
  </w:style>
  <w:style w:type="character" w:styleId="af2">
    <w:name w:val="annotation reference"/>
    <w:basedOn w:val="a1"/>
    <w:qFormat/>
    <w:rPr>
      <w:sz w:val="21"/>
      <w:szCs w:val="21"/>
    </w:rPr>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c">
    <w:name w:val="页眉 字符"/>
    <w:basedOn w:val="a1"/>
    <w:link w:val="ab"/>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 w:type="paragraph" w:customStyle="1" w:styleId="CharCharChar">
    <w:name w:val="Char Char Cha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7012</Words>
  <Characters>7293</Characters>
  <Application>Microsoft Office Word</Application>
  <DocSecurity>0</DocSecurity>
  <Lines>561</Lines>
  <Paragraphs>461</Paragraphs>
  <ScaleCrop>false</ScaleCrop>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晓 程</cp:lastModifiedBy>
  <cp:revision>4</cp:revision>
  <dcterms:created xsi:type="dcterms:W3CDTF">2023-03-08T13:13:00Z</dcterms:created>
  <dcterms:modified xsi:type="dcterms:W3CDTF">2025-09-15T09:45:00Z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3C794F0ECE8A40F48EEC7A643832EF02_13</vt:lpwstr>
  </property>
  <property fmtid="{D5CDD505-2E9C-101B-9397-08002B2CF9AE}" pid="4" name="KSOTemplateDocerSaveRecord">
    <vt:lpwstr>eyJoZGlkIjoiYWZhNmNkZGMwMmRmY2FjMGFhZmQ4ZTZmODZiNzQyZDciLCJ1c2VySWQiOiI0NzAwMzQxNzAifQ==</vt:lpwstr>
  </property>
</Properties>
</file>