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482E0">
      <w:pPr>
        <w:spacing w:after="0" w:line="240" w:lineRule="auto"/>
        <w:rPr>
          <w:rFonts w:hint="eastAsia" w:ascii="宋体" w:eastAsia="宋体"/>
          <w:sz w:val="32"/>
          <w:szCs w:val="32"/>
        </w:rPr>
      </w:pPr>
    </w:p>
    <w:p w14:paraId="508DB313">
      <w:pPr>
        <w:spacing w:after="0" w:line="240" w:lineRule="auto"/>
        <w:rPr>
          <w:rFonts w:hint="eastAsia" w:ascii="宋体" w:eastAsia="宋体"/>
          <w:sz w:val="44"/>
          <w:szCs w:val="44"/>
        </w:rPr>
      </w:pPr>
    </w:p>
    <w:p w14:paraId="671BC8BA">
      <w:pPr>
        <w:spacing w:after="0" w:line="240" w:lineRule="auto"/>
        <w:rPr>
          <w:rFonts w:hint="eastAsia" w:ascii="宋体" w:eastAsia="宋体"/>
          <w:sz w:val="44"/>
          <w:szCs w:val="44"/>
        </w:rPr>
      </w:pPr>
    </w:p>
    <w:p w14:paraId="2FF065D5">
      <w:pPr>
        <w:spacing w:after="0" w:line="240" w:lineRule="auto"/>
        <w:rPr>
          <w:rFonts w:hint="eastAsia" w:ascii="宋体" w:eastAsia="宋体"/>
          <w:sz w:val="44"/>
          <w:szCs w:val="44"/>
        </w:rPr>
      </w:pPr>
    </w:p>
    <w:p w14:paraId="347F6330">
      <w:pPr>
        <w:spacing w:after="0" w:line="240" w:lineRule="auto"/>
        <w:jc w:val="center"/>
        <w:outlineLvl w:val="0"/>
        <w:rPr>
          <w:rFonts w:hint="eastAsia" w:ascii="宋体" w:eastAsia="黑体"/>
          <w:sz w:val="44"/>
          <w:szCs w:val="44"/>
          <w:lang w:eastAsia="zh-CN"/>
        </w:rPr>
      </w:pPr>
      <w:r>
        <w:rPr>
          <w:rFonts w:ascii="宋体" w:eastAsia="黑体"/>
          <w:sz w:val="44"/>
          <w:szCs w:val="44"/>
          <w:lang w:eastAsia="zh-CN"/>
        </w:rPr>
        <w:t>中共乌鲁木齐市达坂城区纪律检查委员会</w:t>
      </w:r>
    </w:p>
    <w:p w14:paraId="160CF4DE">
      <w:pPr>
        <w:spacing w:after="0" w:line="240" w:lineRule="auto"/>
        <w:jc w:val="center"/>
        <w:outlineLvl w:val="0"/>
        <w:rPr>
          <w:rFonts w:hint="eastAsia" w:ascii="黑体" w:eastAsia="黑体"/>
          <w:sz w:val="44"/>
          <w:szCs w:val="44"/>
          <w:lang w:eastAsia="zh-CN"/>
        </w:rPr>
      </w:pPr>
      <w:r>
        <w:rPr>
          <w:rFonts w:ascii="黑体" w:eastAsia="黑体"/>
          <w:sz w:val="44"/>
          <w:szCs w:val="44"/>
          <w:lang w:eastAsia="zh-CN"/>
        </w:rPr>
        <w:t>2024年度部门决算公开说明</w:t>
      </w:r>
    </w:p>
    <w:p w14:paraId="0A1AA69E">
      <w:pPr>
        <w:rPr>
          <w:rFonts w:hint="eastAsia"/>
          <w:lang w:eastAsia="zh-CN"/>
        </w:rPr>
      </w:pPr>
      <w:r>
        <w:rPr>
          <w:sz w:val="0"/>
          <w:szCs w:val="0"/>
          <w:lang w:eastAsia="zh-CN"/>
        </w:rPr>
        <w:br w:type="page"/>
      </w:r>
    </w:p>
    <w:p w14:paraId="3B76B731">
      <w:pPr>
        <w:spacing w:after="0" w:line="240" w:lineRule="auto"/>
        <w:jc w:val="center"/>
        <w:rPr>
          <w:rFonts w:hint="eastAsia" w:ascii="黑体" w:eastAsia="黑体"/>
          <w:sz w:val="32"/>
          <w:szCs w:val="32"/>
          <w:lang w:eastAsia="zh-CN"/>
        </w:rPr>
      </w:pPr>
      <w:r>
        <w:rPr>
          <w:rFonts w:ascii="黑体" w:eastAsia="黑体"/>
          <w:b/>
          <w:sz w:val="32"/>
          <w:szCs w:val="32"/>
          <w:lang w:eastAsia="zh-CN"/>
        </w:rPr>
        <w:t>目  录</w:t>
      </w:r>
    </w:p>
    <w:p w14:paraId="545EAAB1">
      <w:pPr>
        <w:spacing w:after="0" w:line="240" w:lineRule="auto"/>
        <w:rPr>
          <w:rFonts w:ascii="仿宋_GB2312" w:eastAsia="仿宋_GB2312"/>
          <w:sz w:val="32"/>
          <w:szCs w:val="32"/>
          <w:lang w:eastAsia="zh-CN"/>
        </w:rPr>
      </w:pPr>
      <w:r>
        <w:rPr>
          <w:rFonts w:ascii="仿宋_GB2312" w:eastAsia="仿宋_GB2312"/>
          <w:b/>
          <w:sz w:val="32"/>
          <w:szCs w:val="32"/>
          <w:lang w:eastAsia="zh-CN"/>
        </w:rPr>
        <w:t>第一部分单位概况</w:t>
      </w:r>
    </w:p>
    <w:p w14:paraId="4EC7249D">
      <w:pPr>
        <w:spacing w:after="0" w:line="240" w:lineRule="auto"/>
        <w:rPr>
          <w:rFonts w:ascii="仿宋_GB2312" w:eastAsia="仿宋_GB2312"/>
          <w:sz w:val="32"/>
          <w:szCs w:val="32"/>
          <w:lang w:eastAsia="zh-CN"/>
        </w:rPr>
      </w:pPr>
      <w:r>
        <w:rPr>
          <w:rFonts w:ascii="仿宋_GB2312" w:eastAsia="仿宋_GB2312"/>
          <w:sz w:val="32"/>
          <w:szCs w:val="32"/>
          <w:lang w:eastAsia="zh-CN"/>
        </w:rPr>
        <w:t>一、主要职能</w:t>
      </w:r>
    </w:p>
    <w:p w14:paraId="48D46C7B">
      <w:pPr>
        <w:spacing w:after="0" w:line="240" w:lineRule="auto"/>
        <w:rPr>
          <w:rFonts w:ascii="仿宋_GB2312" w:eastAsia="仿宋_GB2312"/>
          <w:sz w:val="32"/>
          <w:szCs w:val="32"/>
          <w:lang w:eastAsia="zh-CN"/>
        </w:rPr>
      </w:pPr>
      <w:r>
        <w:rPr>
          <w:rFonts w:ascii="仿宋_GB2312" w:eastAsia="仿宋_GB2312"/>
          <w:sz w:val="32"/>
          <w:szCs w:val="32"/>
          <w:lang w:eastAsia="zh-CN"/>
        </w:rPr>
        <w:t>二、机构设置及人员情况</w:t>
      </w:r>
    </w:p>
    <w:p w14:paraId="18529589">
      <w:pPr>
        <w:spacing w:after="0" w:line="240" w:lineRule="auto"/>
        <w:rPr>
          <w:rFonts w:ascii="仿宋_GB2312" w:eastAsia="仿宋_GB2312"/>
          <w:sz w:val="32"/>
          <w:szCs w:val="32"/>
          <w:lang w:eastAsia="zh-CN"/>
        </w:rPr>
      </w:pPr>
      <w:r>
        <w:rPr>
          <w:rFonts w:ascii="仿宋_GB2312" w:eastAsia="仿宋_GB2312"/>
          <w:b/>
          <w:sz w:val="32"/>
          <w:szCs w:val="32"/>
          <w:lang w:eastAsia="zh-CN"/>
        </w:rPr>
        <w:t>第二部分 部门决算情况说明</w:t>
      </w:r>
    </w:p>
    <w:p w14:paraId="333F5CFF">
      <w:pPr>
        <w:spacing w:after="0" w:line="240" w:lineRule="auto"/>
        <w:rPr>
          <w:rFonts w:ascii="仿宋_GB2312" w:eastAsia="仿宋_GB2312"/>
          <w:sz w:val="32"/>
          <w:szCs w:val="32"/>
          <w:lang w:eastAsia="zh-CN"/>
        </w:rPr>
      </w:pPr>
      <w:r>
        <w:rPr>
          <w:rFonts w:ascii="仿宋_GB2312" w:eastAsia="仿宋_GB2312"/>
          <w:sz w:val="32"/>
          <w:szCs w:val="32"/>
          <w:lang w:eastAsia="zh-CN"/>
        </w:rPr>
        <w:t>一、收入支出决算总体情况说明</w:t>
      </w:r>
    </w:p>
    <w:p w14:paraId="20DF6D44">
      <w:pPr>
        <w:spacing w:after="0" w:line="240" w:lineRule="auto"/>
        <w:rPr>
          <w:rFonts w:ascii="仿宋_GB2312" w:eastAsia="仿宋_GB2312"/>
          <w:sz w:val="32"/>
          <w:szCs w:val="32"/>
          <w:lang w:eastAsia="zh-CN"/>
        </w:rPr>
      </w:pPr>
      <w:r>
        <w:rPr>
          <w:rFonts w:ascii="仿宋_GB2312" w:eastAsia="仿宋_GB2312"/>
          <w:sz w:val="32"/>
          <w:szCs w:val="32"/>
          <w:lang w:eastAsia="zh-CN"/>
        </w:rPr>
        <w:t>二、收入决算情况说明</w:t>
      </w:r>
    </w:p>
    <w:p w14:paraId="366FA03F">
      <w:pPr>
        <w:spacing w:after="0" w:line="240" w:lineRule="auto"/>
        <w:rPr>
          <w:rFonts w:ascii="仿宋_GB2312" w:eastAsia="仿宋_GB2312"/>
          <w:sz w:val="32"/>
          <w:szCs w:val="32"/>
          <w:lang w:eastAsia="zh-CN"/>
        </w:rPr>
      </w:pPr>
      <w:r>
        <w:rPr>
          <w:rFonts w:ascii="仿宋_GB2312" w:eastAsia="仿宋_GB2312"/>
          <w:sz w:val="32"/>
          <w:szCs w:val="32"/>
          <w:lang w:eastAsia="zh-CN"/>
        </w:rPr>
        <w:t>三、支出决算情况说明</w:t>
      </w:r>
    </w:p>
    <w:p w14:paraId="736362DB">
      <w:pPr>
        <w:spacing w:after="0" w:line="240" w:lineRule="auto"/>
        <w:rPr>
          <w:rFonts w:ascii="仿宋_GB2312" w:eastAsia="仿宋_GB2312"/>
          <w:sz w:val="32"/>
          <w:szCs w:val="32"/>
          <w:lang w:eastAsia="zh-CN"/>
        </w:rPr>
      </w:pPr>
      <w:r>
        <w:rPr>
          <w:rFonts w:ascii="仿宋_GB2312" w:eastAsia="仿宋_GB2312"/>
          <w:sz w:val="32"/>
          <w:szCs w:val="32"/>
          <w:lang w:eastAsia="zh-CN"/>
        </w:rPr>
        <w:t>四、财政拨款收入支出决算总体情况说明</w:t>
      </w:r>
    </w:p>
    <w:p w14:paraId="46D460D2">
      <w:pPr>
        <w:spacing w:after="0" w:line="240" w:lineRule="auto"/>
        <w:rPr>
          <w:rFonts w:ascii="仿宋_GB2312" w:eastAsia="仿宋_GB2312"/>
          <w:sz w:val="32"/>
          <w:szCs w:val="32"/>
          <w:lang w:eastAsia="zh-CN"/>
        </w:rPr>
      </w:pPr>
      <w:r>
        <w:rPr>
          <w:rFonts w:ascii="仿宋_GB2312" w:eastAsia="仿宋_GB2312"/>
          <w:sz w:val="32"/>
          <w:szCs w:val="32"/>
          <w:lang w:eastAsia="zh-CN"/>
        </w:rPr>
        <w:t>五、一般公共预算财政拨款支出决算情况说明</w:t>
      </w:r>
    </w:p>
    <w:p w14:paraId="5C933C77">
      <w:pPr>
        <w:spacing w:after="0" w:line="240" w:lineRule="auto"/>
        <w:rPr>
          <w:rFonts w:ascii="仿宋_GB2312" w:eastAsia="仿宋_GB2312"/>
          <w:sz w:val="32"/>
          <w:szCs w:val="32"/>
          <w:lang w:eastAsia="zh-CN"/>
        </w:rPr>
      </w:pPr>
      <w:r>
        <w:rPr>
          <w:rFonts w:ascii="仿宋_GB2312" w:eastAsia="仿宋_GB2312"/>
          <w:sz w:val="32"/>
          <w:szCs w:val="32"/>
          <w:lang w:eastAsia="zh-CN"/>
        </w:rPr>
        <w:t>（一）一般公共预算财政拨款支出决算总体情况</w:t>
      </w:r>
    </w:p>
    <w:p w14:paraId="17839BD1">
      <w:pPr>
        <w:spacing w:after="0" w:line="240" w:lineRule="auto"/>
        <w:rPr>
          <w:rFonts w:ascii="仿宋_GB2312" w:eastAsia="仿宋_GB2312"/>
          <w:sz w:val="32"/>
          <w:szCs w:val="32"/>
          <w:lang w:eastAsia="zh-CN"/>
        </w:rPr>
      </w:pPr>
      <w:r>
        <w:rPr>
          <w:rFonts w:ascii="仿宋_GB2312" w:eastAsia="仿宋_GB2312"/>
          <w:sz w:val="32"/>
          <w:szCs w:val="32"/>
          <w:lang w:eastAsia="zh-CN"/>
        </w:rPr>
        <w:t>（二）一般公共预算财政拨款支出决算结构情况</w:t>
      </w:r>
    </w:p>
    <w:p w14:paraId="2EFD5AB2">
      <w:pPr>
        <w:spacing w:after="0" w:line="240" w:lineRule="auto"/>
        <w:rPr>
          <w:rFonts w:ascii="仿宋_GB2312" w:eastAsia="仿宋_GB2312"/>
          <w:sz w:val="32"/>
          <w:szCs w:val="32"/>
          <w:lang w:eastAsia="zh-CN"/>
        </w:rPr>
      </w:pPr>
      <w:r>
        <w:rPr>
          <w:rFonts w:ascii="仿宋_GB2312" w:eastAsia="仿宋_GB2312"/>
          <w:sz w:val="32"/>
          <w:szCs w:val="32"/>
          <w:lang w:eastAsia="zh-CN"/>
        </w:rPr>
        <w:t>（三）一般公共预算财政拨款支出决算具体情况</w:t>
      </w:r>
    </w:p>
    <w:p w14:paraId="488D3A3A">
      <w:pPr>
        <w:spacing w:after="0" w:line="240" w:lineRule="auto"/>
        <w:rPr>
          <w:rFonts w:ascii="仿宋_GB2312" w:eastAsia="仿宋_GB2312"/>
          <w:sz w:val="32"/>
          <w:szCs w:val="32"/>
          <w:lang w:eastAsia="zh-CN"/>
        </w:rPr>
      </w:pPr>
      <w:r>
        <w:rPr>
          <w:rFonts w:ascii="仿宋_GB2312" w:eastAsia="仿宋_GB2312"/>
          <w:sz w:val="32"/>
          <w:szCs w:val="32"/>
          <w:lang w:eastAsia="zh-CN"/>
        </w:rPr>
        <w:t>​六、一般公共预算财政拨款基本支出决算情况说明</w:t>
      </w:r>
    </w:p>
    <w:p w14:paraId="6CFF9B8F">
      <w:pPr>
        <w:spacing w:after="0" w:line="240" w:lineRule="auto"/>
        <w:rPr>
          <w:rFonts w:ascii="仿宋_GB2312" w:eastAsia="仿宋_GB2312"/>
          <w:sz w:val="32"/>
          <w:szCs w:val="32"/>
          <w:lang w:eastAsia="zh-CN"/>
        </w:rPr>
      </w:pPr>
      <w:r>
        <w:rPr>
          <w:rFonts w:ascii="仿宋_GB2312" w:eastAsia="仿宋_GB2312"/>
          <w:sz w:val="32"/>
          <w:szCs w:val="32"/>
          <w:lang w:eastAsia="zh-CN"/>
        </w:rPr>
        <w:t>七、政府性基金预算财政拨款收入支出决算情况说明</w:t>
      </w:r>
    </w:p>
    <w:p w14:paraId="24FFAAA5">
      <w:pPr>
        <w:spacing w:after="0" w:line="240" w:lineRule="auto"/>
        <w:rPr>
          <w:rFonts w:ascii="仿宋_GB2312" w:eastAsia="仿宋_GB2312"/>
          <w:sz w:val="32"/>
          <w:szCs w:val="32"/>
          <w:lang w:eastAsia="zh-CN"/>
        </w:rPr>
      </w:pPr>
      <w:r>
        <w:rPr>
          <w:rFonts w:ascii="仿宋_GB2312" w:eastAsia="仿宋_GB2312"/>
          <w:sz w:val="32"/>
          <w:szCs w:val="32"/>
          <w:lang w:eastAsia="zh-CN"/>
        </w:rPr>
        <w:t>八、国有资本经营预算财政拨款收入支出决算情况说明</w:t>
      </w:r>
    </w:p>
    <w:p w14:paraId="7F4252C8">
      <w:pPr>
        <w:spacing w:after="0" w:line="240" w:lineRule="auto"/>
        <w:rPr>
          <w:rFonts w:ascii="仿宋_GB2312" w:eastAsia="仿宋_GB2312"/>
          <w:sz w:val="32"/>
          <w:szCs w:val="32"/>
          <w:lang w:eastAsia="zh-CN"/>
        </w:rPr>
      </w:pPr>
      <w:r>
        <w:rPr>
          <w:rFonts w:ascii="仿宋_GB2312" w:eastAsia="仿宋_GB2312"/>
          <w:sz w:val="32"/>
          <w:szCs w:val="32"/>
          <w:lang w:eastAsia="zh-CN"/>
        </w:rPr>
        <w:t>九、财政拨款“三公”经费支出决算情况说明</w:t>
      </w:r>
    </w:p>
    <w:p w14:paraId="2E6EB081">
      <w:pPr>
        <w:spacing w:after="0" w:line="240" w:lineRule="auto"/>
        <w:rPr>
          <w:rFonts w:ascii="仿宋_GB2312" w:eastAsia="仿宋_GB2312"/>
          <w:sz w:val="32"/>
          <w:szCs w:val="32"/>
          <w:lang w:eastAsia="zh-CN"/>
        </w:rPr>
      </w:pPr>
      <w:r>
        <w:rPr>
          <w:rFonts w:ascii="仿宋_GB2312" w:eastAsia="仿宋_GB2312"/>
          <w:sz w:val="32"/>
          <w:szCs w:val="32"/>
          <w:lang w:eastAsia="zh-CN"/>
        </w:rPr>
        <w:t>​十、其他重要事项的情况说明</w:t>
      </w:r>
    </w:p>
    <w:p w14:paraId="6776036D">
      <w:pPr>
        <w:spacing w:after="0" w:line="240" w:lineRule="auto"/>
        <w:rPr>
          <w:rFonts w:ascii="仿宋_GB2312" w:eastAsia="仿宋_GB2312"/>
          <w:sz w:val="32"/>
          <w:szCs w:val="32"/>
          <w:lang w:eastAsia="zh-CN"/>
        </w:rPr>
      </w:pPr>
      <w:r>
        <w:rPr>
          <w:rFonts w:ascii="仿宋_GB2312" w:eastAsia="仿宋_GB2312"/>
          <w:sz w:val="32"/>
          <w:szCs w:val="32"/>
          <w:lang w:eastAsia="zh-CN"/>
        </w:rPr>
        <w:t>（一）机关运行经费及公用经费支出情况</w:t>
      </w:r>
    </w:p>
    <w:p w14:paraId="356E6023">
      <w:pPr>
        <w:spacing w:after="0" w:line="240" w:lineRule="auto"/>
        <w:rPr>
          <w:rFonts w:ascii="仿宋_GB2312" w:eastAsia="仿宋_GB2312"/>
          <w:sz w:val="32"/>
          <w:szCs w:val="32"/>
          <w:lang w:eastAsia="zh-CN"/>
        </w:rPr>
      </w:pPr>
      <w:r>
        <w:rPr>
          <w:rFonts w:ascii="仿宋_GB2312" w:eastAsia="仿宋_GB2312"/>
          <w:sz w:val="32"/>
          <w:szCs w:val="32"/>
          <w:lang w:eastAsia="zh-CN"/>
        </w:rPr>
        <w:t>（二）政府采购情况</w:t>
      </w:r>
    </w:p>
    <w:p w14:paraId="666AFC00">
      <w:pPr>
        <w:spacing w:after="0" w:line="240" w:lineRule="auto"/>
        <w:rPr>
          <w:rFonts w:ascii="仿宋_GB2312" w:eastAsia="仿宋_GB2312"/>
          <w:sz w:val="32"/>
          <w:szCs w:val="32"/>
          <w:lang w:eastAsia="zh-CN"/>
        </w:rPr>
      </w:pPr>
      <w:r>
        <w:rPr>
          <w:rFonts w:ascii="仿宋_GB2312" w:eastAsia="仿宋_GB2312"/>
          <w:sz w:val="32"/>
          <w:szCs w:val="32"/>
          <w:lang w:eastAsia="zh-CN"/>
        </w:rPr>
        <w:t>（三）国有资产占用情况说明</w:t>
      </w:r>
    </w:p>
    <w:p w14:paraId="31526B4F">
      <w:pPr>
        <w:spacing w:after="0" w:line="240" w:lineRule="auto"/>
        <w:rPr>
          <w:rFonts w:ascii="仿宋_GB2312" w:eastAsia="仿宋_GB2312"/>
          <w:sz w:val="32"/>
          <w:szCs w:val="32"/>
          <w:lang w:eastAsia="zh-CN"/>
        </w:rPr>
      </w:pPr>
      <w:r>
        <w:rPr>
          <w:rFonts w:ascii="仿宋_GB2312" w:eastAsia="仿宋_GB2312"/>
          <w:sz w:val="32"/>
          <w:szCs w:val="32"/>
          <w:lang w:eastAsia="zh-CN"/>
        </w:rPr>
        <w:t>十一、预算绩效的情况说明</w:t>
      </w:r>
    </w:p>
    <w:p w14:paraId="41EB9156">
      <w:pPr>
        <w:spacing w:after="0" w:line="240" w:lineRule="auto"/>
        <w:rPr>
          <w:rFonts w:ascii="仿宋_GB2312" w:eastAsia="仿宋_GB2312"/>
          <w:sz w:val="32"/>
          <w:szCs w:val="32"/>
          <w:lang w:eastAsia="zh-CN"/>
        </w:rPr>
      </w:pPr>
      <w:r>
        <w:rPr>
          <w:rFonts w:ascii="仿宋_GB2312" w:eastAsia="仿宋_GB2312"/>
          <w:sz w:val="32"/>
          <w:szCs w:val="32"/>
          <w:lang w:eastAsia="zh-CN"/>
        </w:rPr>
        <w:t>十二、其他需说明的事项</w:t>
      </w:r>
    </w:p>
    <w:p w14:paraId="05336FB4">
      <w:pPr>
        <w:spacing w:after="0" w:line="240" w:lineRule="auto"/>
        <w:rPr>
          <w:rFonts w:ascii="仿宋_GB2312" w:eastAsia="仿宋_GB2312"/>
          <w:sz w:val="32"/>
          <w:szCs w:val="32"/>
          <w:lang w:eastAsia="zh-CN"/>
        </w:rPr>
      </w:pPr>
      <w:r>
        <w:rPr>
          <w:rFonts w:ascii="仿宋_GB2312" w:eastAsia="仿宋_GB2312"/>
          <w:b/>
          <w:sz w:val="32"/>
          <w:szCs w:val="32"/>
          <w:lang w:eastAsia="zh-CN"/>
        </w:rPr>
        <w:t>第三部分 专业名词解释</w:t>
      </w:r>
    </w:p>
    <w:p w14:paraId="21510F9A">
      <w:pPr>
        <w:spacing w:after="0" w:line="240" w:lineRule="auto"/>
        <w:rPr>
          <w:rFonts w:ascii="仿宋_GB2312" w:eastAsia="仿宋_GB2312"/>
          <w:sz w:val="32"/>
          <w:szCs w:val="32"/>
          <w:lang w:eastAsia="zh-CN"/>
        </w:rPr>
      </w:pPr>
      <w:r>
        <w:rPr>
          <w:rFonts w:ascii="仿宋_GB2312" w:eastAsia="仿宋_GB2312"/>
          <w:b/>
          <w:sz w:val="32"/>
          <w:szCs w:val="32"/>
          <w:lang w:eastAsia="zh-CN"/>
        </w:rPr>
        <w:t>第四部分 部门决算报表（见附表）</w:t>
      </w:r>
    </w:p>
    <w:p w14:paraId="3DD05E2A">
      <w:pPr>
        <w:spacing w:after="0" w:line="240" w:lineRule="auto"/>
        <w:rPr>
          <w:rFonts w:ascii="仿宋_GB2312" w:eastAsia="仿宋_GB2312"/>
          <w:sz w:val="32"/>
          <w:szCs w:val="32"/>
          <w:lang w:eastAsia="zh-CN"/>
        </w:rPr>
      </w:pPr>
      <w:r>
        <w:rPr>
          <w:rFonts w:ascii="仿宋_GB2312" w:eastAsia="仿宋_GB2312"/>
          <w:sz w:val="32"/>
          <w:szCs w:val="32"/>
          <w:lang w:eastAsia="zh-CN"/>
        </w:rPr>
        <w:t>一、《收入支出决算总表》</w:t>
      </w:r>
    </w:p>
    <w:p w14:paraId="7DB93537">
      <w:pPr>
        <w:spacing w:after="0" w:line="240" w:lineRule="auto"/>
        <w:rPr>
          <w:rFonts w:ascii="仿宋_GB2312" w:eastAsia="仿宋_GB2312"/>
          <w:sz w:val="32"/>
          <w:szCs w:val="32"/>
          <w:lang w:eastAsia="zh-CN"/>
        </w:rPr>
      </w:pPr>
      <w:r>
        <w:rPr>
          <w:rFonts w:ascii="仿宋_GB2312" w:eastAsia="仿宋_GB2312"/>
          <w:sz w:val="32"/>
          <w:szCs w:val="32"/>
          <w:lang w:eastAsia="zh-CN"/>
        </w:rPr>
        <w:t>二、《收入决算表》</w:t>
      </w:r>
    </w:p>
    <w:p w14:paraId="453B7584">
      <w:pPr>
        <w:spacing w:after="0" w:line="240" w:lineRule="auto"/>
        <w:rPr>
          <w:rFonts w:ascii="仿宋_GB2312" w:eastAsia="仿宋_GB2312"/>
          <w:sz w:val="32"/>
          <w:szCs w:val="32"/>
          <w:lang w:eastAsia="zh-CN"/>
        </w:rPr>
      </w:pPr>
      <w:r>
        <w:rPr>
          <w:rFonts w:ascii="仿宋_GB2312" w:eastAsia="仿宋_GB2312"/>
          <w:sz w:val="32"/>
          <w:szCs w:val="32"/>
          <w:lang w:eastAsia="zh-CN"/>
        </w:rPr>
        <w:t>三、《支出决算表》</w:t>
      </w:r>
    </w:p>
    <w:p w14:paraId="15183095">
      <w:pPr>
        <w:spacing w:after="0" w:line="240" w:lineRule="auto"/>
        <w:rPr>
          <w:rFonts w:ascii="仿宋_GB2312" w:eastAsia="仿宋_GB2312"/>
          <w:sz w:val="32"/>
          <w:szCs w:val="32"/>
          <w:lang w:eastAsia="zh-CN"/>
        </w:rPr>
      </w:pPr>
      <w:r>
        <w:rPr>
          <w:rFonts w:ascii="仿宋_GB2312" w:eastAsia="仿宋_GB2312"/>
          <w:sz w:val="32"/>
          <w:szCs w:val="32"/>
          <w:lang w:eastAsia="zh-CN"/>
        </w:rPr>
        <w:t>四、《财政拨款收入支出决算总表》</w:t>
      </w:r>
    </w:p>
    <w:p w14:paraId="5C0C7F9F">
      <w:pPr>
        <w:spacing w:after="0" w:line="240" w:lineRule="auto"/>
        <w:rPr>
          <w:rFonts w:ascii="仿宋_GB2312" w:eastAsia="仿宋_GB2312"/>
          <w:sz w:val="32"/>
          <w:szCs w:val="32"/>
          <w:lang w:eastAsia="zh-CN"/>
        </w:rPr>
      </w:pPr>
      <w:r>
        <w:rPr>
          <w:rFonts w:ascii="仿宋_GB2312" w:eastAsia="仿宋_GB2312"/>
          <w:sz w:val="32"/>
          <w:szCs w:val="32"/>
          <w:lang w:eastAsia="zh-CN"/>
        </w:rPr>
        <w:t>五、《一般公共预算财政拨款支出决算表》</w:t>
      </w:r>
    </w:p>
    <w:p w14:paraId="6688D924">
      <w:pPr>
        <w:spacing w:after="0" w:line="240" w:lineRule="auto"/>
        <w:rPr>
          <w:rFonts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2AFF26E0">
      <w:pPr>
        <w:spacing w:after="0" w:line="240" w:lineRule="auto"/>
        <w:rPr>
          <w:rFonts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19832F53">
      <w:pPr>
        <w:spacing w:after="0" w:line="240" w:lineRule="auto"/>
        <w:rPr>
          <w:rFonts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58BB55B9">
      <w:pPr>
        <w:spacing w:after="0" w:line="240" w:lineRule="auto"/>
        <w:rPr>
          <w:rFonts w:ascii="仿宋_GB2312" w:eastAsia="仿宋_GB2312"/>
          <w:sz w:val="32"/>
          <w:szCs w:val="32"/>
          <w:lang w:eastAsia="zh-CN"/>
        </w:rPr>
      </w:pPr>
      <w:r>
        <w:rPr>
          <w:rFonts w:ascii="仿宋_GB2312" w:eastAsia="仿宋_GB2312"/>
          <w:sz w:val="32"/>
          <w:szCs w:val="32"/>
          <w:lang w:eastAsia="zh-CN"/>
        </w:rPr>
        <w:t>九、《财政拨款“三公”经费支出决算表》</w:t>
      </w:r>
    </w:p>
    <w:p w14:paraId="25D47A7E">
      <w:pPr>
        <w:rPr>
          <w:rFonts w:hint="eastAsia"/>
          <w:lang w:eastAsia="zh-CN"/>
        </w:rPr>
      </w:pPr>
      <w:r>
        <w:rPr>
          <w:sz w:val="0"/>
          <w:szCs w:val="0"/>
          <w:lang w:eastAsia="zh-CN"/>
        </w:rPr>
        <w:br w:type="page"/>
      </w:r>
    </w:p>
    <w:p w14:paraId="636BF6E8">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第一部分 单位概况</w:t>
      </w:r>
    </w:p>
    <w:p w14:paraId="3FEC18E5">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 一、主要职能</w:t>
      </w:r>
    </w:p>
    <w:p w14:paraId="5F83D145">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单位主要职能</w:t>
      </w:r>
      <w:r>
        <w:rPr>
          <w:rFonts w:ascii="仿宋_GB2312" w:eastAsia="仿宋_GB2312"/>
          <w:sz w:val="32"/>
          <w:szCs w:val="32"/>
          <w:lang w:eastAsia="zh-CN"/>
        </w:rPr>
        <w:t>不予公开。</w:t>
      </w:r>
    </w:p>
    <w:p w14:paraId="5F003A3A">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二、机构设置及人员情况</w:t>
      </w:r>
    </w:p>
    <w:p w14:paraId="26C6AE12">
      <w:pPr>
        <w:spacing w:after="0" w:line="240" w:lineRule="auto"/>
        <w:ind w:firstLine="640" w:firstLineChars="200"/>
        <w:rPr>
          <w:rFonts w:ascii="仿宋_GB2312" w:eastAsia="仿宋_GB2312"/>
          <w:sz w:val="32"/>
          <w:szCs w:val="32"/>
          <w:lang w:eastAsia="zh-CN"/>
        </w:rPr>
      </w:pPr>
      <w:r>
        <w:rPr>
          <w:rFonts w:hint="eastAsia" w:ascii="仿宋_GB2312" w:eastAsia="仿宋_GB2312"/>
          <w:sz w:val="32"/>
          <w:szCs w:val="32"/>
          <w:lang w:eastAsia="zh-CN"/>
        </w:rPr>
        <w:t>单位机构设置及人员情况</w:t>
      </w:r>
      <w:r>
        <w:rPr>
          <w:rFonts w:ascii="仿宋_GB2312" w:eastAsia="仿宋_GB2312"/>
          <w:sz w:val="32"/>
          <w:szCs w:val="32"/>
          <w:lang w:eastAsia="zh-CN"/>
        </w:rPr>
        <w:t>不予公开。</w:t>
      </w:r>
    </w:p>
    <w:p w14:paraId="2F10AAB4">
      <w:pPr>
        <w:rPr>
          <w:rFonts w:hint="eastAsia"/>
          <w:lang w:eastAsia="zh-CN"/>
        </w:rPr>
      </w:pPr>
      <w:r>
        <w:rPr>
          <w:sz w:val="0"/>
          <w:szCs w:val="0"/>
          <w:lang w:eastAsia="zh-CN"/>
        </w:rPr>
        <w:br w:type="page"/>
      </w:r>
    </w:p>
    <w:p w14:paraId="2D717DC7">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第二部分 部门决算情况说明</w:t>
      </w:r>
    </w:p>
    <w:p w14:paraId="75F31295">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一、收入支出决算总体情况说明</w:t>
      </w:r>
    </w:p>
    <w:p w14:paraId="091CCF6D">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2024年度收入总计1,205.71万元，其中：本年收入合计1,197.22万元，使用非财政拨款结余（含专用结余）0.00万元，年初结转和结余8.50万元。</w:t>
      </w:r>
    </w:p>
    <w:p w14:paraId="314E2E4A">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2024年度支出总计1,205.71万元，其中：本年支出合计1,197.18万元，结余分配0.00万元，年末结转和结余8.53万元。</w:t>
      </w:r>
    </w:p>
    <w:p w14:paraId="1F528E5F">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收入支出总体与上年相比，增加62.08万元，增长5.43%，主要原因是：</w:t>
      </w:r>
      <w:r>
        <w:rPr>
          <w:rFonts w:hint="eastAsia" w:ascii="仿宋_GB2312" w:eastAsia="仿宋_GB2312"/>
          <w:sz w:val="32"/>
          <w:szCs w:val="32"/>
          <w:lang w:eastAsia="zh-CN"/>
        </w:rPr>
        <w:t>人员薪资调增，单位在职人员工资、津补贴、社保等人员经费较上年增加</w:t>
      </w:r>
      <w:r>
        <w:rPr>
          <w:rFonts w:ascii="仿宋_GB2312" w:eastAsia="仿宋_GB2312"/>
          <w:sz w:val="32"/>
          <w:szCs w:val="32"/>
          <w:lang w:eastAsia="zh-CN"/>
        </w:rPr>
        <w:t>。</w:t>
      </w:r>
    </w:p>
    <w:p w14:paraId="3D2CA2E9">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二、收入决算情况说明</w:t>
      </w:r>
    </w:p>
    <w:p w14:paraId="74729AA9">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本年收入1,197.22万元，其中：财政拨款收入1,196.78万元,占99.96%；上级补助收入0.00万元,占0.00%；事业收入0.00万元，占0.00%；经营收入0.00万元,占0.00%；附属单位上缴收入0.00万元，占0.00%；其他收入0.44万元，占0.04%。</w:t>
      </w:r>
    </w:p>
    <w:p w14:paraId="6BA43350">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三、支出决算情况说明</w:t>
      </w:r>
    </w:p>
    <w:p w14:paraId="15516FE3">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本年支出1,197.18万元，其中：基本支出1,180.59万元，占98.61%；项目支出16.59万元，占1.39%；上缴上级支出0.00万元，占0.00%；经营支出0.00万元，占0.00%；对附属单位补助支出0.00万元，占0.00%。</w:t>
      </w:r>
    </w:p>
    <w:p w14:paraId="703E19A0">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四、财政拨款收入支出决算总体情况说明</w:t>
      </w:r>
    </w:p>
    <w:p w14:paraId="1969F7E1">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财政拨款收入总计1,203.45万元，其中：年初财政拨款结转和结余6.67万元，本年财政拨款收入1,196.78万元。财政拨款支出总计1,203.45万元，其中：年末财政拨款结转和结余6.67万元，本年财政拨款支出1,196.78万元。</w:t>
      </w:r>
    </w:p>
    <w:p w14:paraId="115723D2">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财政拨款收入支出总体与上年相比，增加74.13万元，增长6.56%，主要原因是：</w:t>
      </w:r>
      <w:r>
        <w:rPr>
          <w:rFonts w:hint="eastAsia" w:ascii="仿宋_GB2312" w:eastAsia="仿宋_GB2312"/>
          <w:sz w:val="32"/>
          <w:szCs w:val="32"/>
          <w:lang w:eastAsia="zh-CN"/>
        </w:rPr>
        <w:t>人员薪资调增，单位在职人员工资、津补贴、社保等人员经费较上年增加</w:t>
      </w:r>
      <w:r>
        <w:rPr>
          <w:rFonts w:ascii="仿宋_GB2312" w:eastAsia="仿宋_GB2312"/>
          <w:sz w:val="32"/>
          <w:szCs w:val="32"/>
          <w:lang w:eastAsia="zh-CN"/>
        </w:rPr>
        <w:t>。与年初预算相比，年初预算数1,119.81万元，决算数1,203.45万元，预决算差异率7.47%，主要原因是：</w:t>
      </w:r>
      <w:r>
        <w:rPr>
          <w:rFonts w:hint="eastAsia" w:ascii="仿宋_GB2312" w:eastAsia="仿宋_GB2312"/>
          <w:sz w:val="32"/>
          <w:szCs w:val="32"/>
          <w:lang w:eastAsia="zh-CN"/>
        </w:rPr>
        <w:t>人员薪资调增，年中追加人员工资、住房公积金等人员经费</w:t>
      </w:r>
      <w:r>
        <w:rPr>
          <w:rFonts w:ascii="仿宋_GB2312" w:eastAsia="仿宋_GB2312"/>
          <w:sz w:val="32"/>
          <w:szCs w:val="32"/>
          <w:lang w:eastAsia="zh-CN"/>
        </w:rPr>
        <w:t>。</w:t>
      </w:r>
    </w:p>
    <w:p w14:paraId="5705E1CA">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五、一般公共预算财政拨款支出决算情况说明</w:t>
      </w:r>
    </w:p>
    <w:p w14:paraId="17B3EC8F">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（一）一般公共预算财政拨款支出决算总体情况</w:t>
      </w:r>
    </w:p>
    <w:p w14:paraId="6C86EC2F">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2024年度一般公共预算财政拨款支出1,196.78万元，占本年支出合计的99.97%。与上年相比，增加74.13万元，增长6.60%，主要原因是：</w:t>
      </w:r>
      <w:r>
        <w:rPr>
          <w:rFonts w:hint="eastAsia" w:ascii="仿宋_GB2312" w:eastAsia="仿宋_GB2312"/>
          <w:sz w:val="32"/>
          <w:szCs w:val="32"/>
          <w:lang w:eastAsia="zh-CN"/>
        </w:rPr>
        <w:t>人员薪资调增，单位在职人员工资、津补贴、社保等人员经费较上年增加</w:t>
      </w:r>
      <w:r>
        <w:rPr>
          <w:rFonts w:ascii="仿宋_GB2312" w:eastAsia="仿宋_GB2312"/>
          <w:sz w:val="32"/>
          <w:szCs w:val="32"/>
          <w:lang w:eastAsia="zh-CN"/>
        </w:rPr>
        <w:t>。与年初预算相比，年初预算数1,119.81万元，决算数1,196.78万元，预决算差异率6.87%，主要原因是：</w:t>
      </w:r>
      <w:r>
        <w:rPr>
          <w:rFonts w:hint="eastAsia" w:ascii="仿宋_GB2312" w:eastAsia="仿宋_GB2312"/>
          <w:sz w:val="32"/>
          <w:szCs w:val="32"/>
          <w:lang w:eastAsia="zh-CN"/>
        </w:rPr>
        <w:t>人员薪资调增，年中追加人员工资、住房公积金等人员经费</w:t>
      </w:r>
      <w:r>
        <w:rPr>
          <w:rFonts w:ascii="仿宋_GB2312" w:eastAsia="仿宋_GB2312"/>
          <w:sz w:val="32"/>
          <w:szCs w:val="32"/>
          <w:lang w:eastAsia="zh-CN"/>
        </w:rPr>
        <w:t>。</w:t>
      </w:r>
    </w:p>
    <w:p w14:paraId="0F1FB6CC">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（二）一般公共预算财政拨款支出决算结构情况</w:t>
      </w:r>
    </w:p>
    <w:p w14:paraId="4EB45CFE">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一般公共服务支出（类）1,082.50万元，占90.45%。</w:t>
      </w:r>
    </w:p>
    <w:p w14:paraId="78604E8B">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2.</w:t>
      </w:r>
      <w:r>
        <w:rPr>
          <w:rFonts w:ascii="仿宋_GB2312" w:eastAsia="仿宋_GB2312"/>
          <w:sz w:val="32"/>
          <w:szCs w:val="32"/>
          <w:lang w:eastAsia="zh-CN"/>
        </w:rPr>
        <w:t>社会保障和就业支出（类）114.28万元，占9.55%。</w:t>
      </w:r>
    </w:p>
    <w:p w14:paraId="21B21545">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（三）一般公共预算财政拨款支出决算具体情况</w:t>
      </w:r>
    </w:p>
    <w:p w14:paraId="47E6CBC3">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1、一般公共服务支出（类）纪检监察事务（款）行政运行（项）：支出决算数为1,020.63万元，比上年决算增加52.05万元，增长5.37%，主要原因是：</w:t>
      </w:r>
      <w:r>
        <w:rPr>
          <w:rFonts w:hint="eastAsia" w:ascii="仿宋_GB2312" w:eastAsia="仿宋_GB2312"/>
          <w:sz w:val="32"/>
          <w:szCs w:val="32"/>
          <w:lang w:eastAsia="zh-CN"/>
        </w:rPr>
        <w:t>人员薪资调增，单位在职人员工资、津补贴等人员经费较上年增加</w:t>
      </w:r>
      <w:r>
        <w:rPr>
          <w:rFonts w:ascii="仿宋_GB2312" w:eastAsia="仿宋_GB2312"/>
          <w:sz w:val="32"/>
          <w:szCs w:val="32"/>
          <w:lang w:eastAsia="zh-CN"/>
        </w:rPr>
        <w:t>。</w:t>
      </w:r>
    </w:p>
    <w:p w14:paraId="7C23CD8E">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2、一般公共服务支出（类）纪检监察事务（款）事业运行（项）：支出决算数为45.68万元，比上年决算增加0.71万元，增长1.58%，主要原因是：</w:t>
      </w:r>
      <w:r>
        <w:rPr>
          <w:rFonts w:hint="eastAsia" w:ascii="仿宋_GB2312" w:eastAsia="仿宋_GB2312"/>
          <w:sz w:val="32"/>
          <w:szCs w:val="32"/>
          <w:lang w:eastAsia="zh-CN"/>
        </w:rPr>
        <w:t>人员薪资调增，单位在职人员工资、津补贴等人员经费较上年增加</w:t>
      </w:r>
      <w:r>
        <w:rPr>
          <w:rFonts w:ascii="仿宋_GB2312" w:eastAsia="仿宋_GB2312"/>
          <w:sz w:val="32"/>
          <w:szCs w:val="32"/>
          <w:lang w:eastAsia="zh-CN"/>
        </w:rPr>
        <w:t>。</w:t>
      </w:r>
    </w:p>
    <w:p w14:paraId="0491B900">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3、一般公共服务支出（类）纪检监察事务（款）其他纪检监察事务支出（项）：支出决算数为16.19万元，比上年决算增加6.65万元，增长69.71%，主要原因是：</w:t>
      </w:r>
      <w:r>
        <w:rPr>
          <w:rFonts w:hint="eastAsia" w:ascii="仿宋_GB2312" w:eastAsia="仿宋_GB2312"/>
          <w:sz w:val="32"/>
          <w:szCs w:val="32"/>
          <w:lang w:eastAsia="zh-CN"/>
        </w:rPr>
        <w:t>本年单位纪检监察业务工作经费较上年增加</w:t>
      </w:r>
      <w:r>
        <w:rPr>
          <w:rFonts w:ascii="仿宋_GB2312" w:eastAsia="仿宋_GB2312"/>
          <w:sz w:val="32"/>
          <w:szCs w:val="32"/>
          <w:lang w:eastAsia="zh-CN"/>
        </w:rPr>
        <w:t>。</w:t>
      </w:r>
    </w:p>
    <w:p w14:paraId="6572E494">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4、社会保障和就业支出（类）行政事业单位养老支出（款）机关事业单位基本养老保险缴费支出（项）：支出决算数为114.28万元，比上年决算增加26.70万元，增长30.49%，主要原因是：</w:t>
      </w:r>
      <w:r>
        <w:rPr>
          <w:rFonts w:hint="eastAsia" w:ascii="仿宋_GB2312" w:eastAsia="仿宋_GB2312"/>
          <w:sz w:val="32"/>
          <w:szCs w:val="32"/>
          <w:lang w:eastAsia="zh-CN"/>
        </w:rPr>
        <w:t>社保缴费基数增加，单位人员</w:t>
      </w:r>
      <w:r>
        <w:rPr>
          <w:rFonts w:ascii="仿宋_GB2312" w:eastAsia="仿宋_GB2312"/>
          <w:sz w:val="32"/>
          <w:szCs w:val="32"/>
          <w:lang w:eastAsia="zh-CN"/>
        </w:rPr>
        <w:t>养老保险缴费</w:t>
      </w:r>
      <w:r>
        <w:rPr>
          <w:rFonts w:hint="eastAsia" w:ascii="仿宋_GB2312" w:eastAsia="仿宋_GB2312"/>
          <w:sz w:val="32"/>
          <w:szCs w:val="32"/>
          <w:lang w:eastAsia="zh-CN"/>
        </w:rPr>
        <w:t>增加</w:t>
      </w:r>
      <w:r>
        <w:rPr>
          <w:rFonts w:ascii="仿宋_GB2312" w:eastAsia="仿宋_GB2312"/>
          <w:sz w:val="32"/>
          <w:szCs w:val="32"/>
          <w:lang w:eastAsia="zh-CN"/>
        </w:rPr>
        <w:t>。</w:t>
      </w:r>
    </w:p>
    <w:p w14:paraId="03B7E8B9">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5、其他支出（类）其他支出（款）其他支出（项）：支出决算数为0.00万元，比上年决算减少11.98万元，下降100.00%，主要原因是：</w:t>
      </w:r>
      <w:r>
        <w:rPr>
          <w:rFonts w:hint="eastAsia" w:ascii="仿宋_GB2312" w:eastAsia="仿宋_GB2312"/>
          <w:sz w:val="32"/>
          <w:szCs w:val="32"/>
          <w:lang w:eastAsia="zh-CN"/>
        </w:rPr>
        <w:t>本年无纪委新办公场所机房建设、会商系统安装、原机房设备迁移等相关费用</w:t>
      </w:r>
      <w:r>
        <w:rPr>
          <w:rFonts w:ascii="仿宋_GB2312" w:eastAsia="仿宋_GB2312"/>
          <w:sz w:val="32"/>
          <w:szCs w:val="32"/>
          <w:lang w:eastAsia="zh-CN"/>
        </w:rPr>
        <w:t>。</w:t>
      </w:r>
    </w:p>
    <w:p w14:paraId="4167A459">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六、一般公共预算财政拨款基本支出决算情况说明</w:t>
      </w:r>
    </w:p>
    <w:p w14:paraId="4018CB70">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一般公共预算财政拨款基本支出1,180.59万元，其中：人员经费1,128.53万元，包括：基本工资、津贴补贴、奖金、绩效工资、机关事业单位基本养老保险缴费、职业年金缴费、职工基本医疗保险缴费、公务员医疗补助缴费、其他社会保障缴费、住房公积金、退休费、医疗费补助和奖励金。</w:t>
      </w:r>
    </w:p>
    <w:p w14:paraId="1241711D">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公用经费52.06万元，包括：办公费、水费、电费、邮电费、取暖费、差旅费、培训费、工会经费、福利费、其他交通费用、其他商品和服务支出和专用设备购置。</w:t>
      </w:r>
    </w:p>
    <w:p w14:paraId="739D2ED0">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七、政府性基金预算财政拨款收入支出决算情况说明</w:t>
      </w:r>
    </w:p>
    <w:p w14:paraId="7019D420">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本单位本年度无政府性基金预算财政拨款收入、支出及结转和结余，政府性基金预算财政拨款收入支出决算表为空表。</w:t>
      </w:r>
    </w:p>
    <w:p w14:paraId="29EBC57D">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八、国有资本经营预算财政拨款收入支出决算情况说明</w:t>
      </w:r>
    </w:p>
    <w:p w14:paraId="55041B9C">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本单位本年度无国有资本经营预算财政拨款收入、支出及结转和结余，国有资本经营预算财政拨款收入支出决算表为空表。</w:t>
      </w:r>
    </w:p>
    <w:p w14:paraId="19A4094A">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九、财政拨款“三公”经费支出决算情况说明</w:t>
      </w:r>
    </w:p>
    <w:p w14:paraId="450518A6">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2024年度财政拨款“三公”经费支出0.00万元，与上年相比无变化，主要原因是：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。其中：因公出国（境）费支出0.00万元,占0.00%，与上年相比无变化，主要原因是：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；公务用车购置及运行维护费支出0.00万元，占0.00%，与上年相比无变化，主要原因是：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；公务接待费支出0.00万元，占0.00%，与上年相比无变化，主要原因是：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w:t>
      </w:r>
    </w:p>
    <w:p w14:paraId="6F8F7E0E">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具体情况如下：</w:t>
      </w:r>
    </w:p>
    <w:p w14:paraId="6EE3D28C">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因公出国（境）费支出0.00万元，开支内容包括</w:t>
      </w:r>
      <w:bookmarkStart w:id="0" w:name="_Hlk207137935"/>
      <w:r>
        <w:rPr>
          <w:rFonts w:hint="eastAsia" w:ascii="仿宋_GB2312" w:eastAsia="仿宋_GB2312"/>
          <w:sz w:val="32"/>
          <w:szCs w:val="32"/>
          <w:lang w:eastAsia="zh-CN"/>
        </w:rPr>
        <w:t>本年单位无</w:t>
      </w:r>
      <w:r>
        <w:rPr>
          <w:rFonts w:ascii="仿宋_GB2312" w:eastAsia="仿宋_GB2312"/>
          <w:sz w:val="32"/>
          <w:szCs w:val="32"/>
          <w:lang w:eastAsia="zh-CN"/>
        </w:rPr>
        <w:t>因公出国（境）费</w:t>
      </w:r>
      <w:bookmarkEnd w:id="0"/>
      <w:r>
        <w:rPr>
          <w:rFonts w:ascii="仿宋_GB2312" w:eastAsia="仿宋_GB2312"/>
          <w:sz w:val="32"/>
          <w:szCs w:val="32"/>
          <w:lang w:eastAsia="zh-CN"/>
        </w:rPr>
        <w:t>。单位全年安排的因公出国（境）团组0个，因公出国（境）0人次。</w:t>
      </w:r>
    </w:p>
    <w:p w14:paraId="3511419E">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公务用车购置及运行维护费0.00万元，其中：公务用车购置费0.00万元，公务用车运行维护费0.00万元。公务用车运行维护费开支内容包括</w:t>
      </w:r>
      <w:bookmarkStart w:id="1" w:name="_Hlk207137981"/>
      <w:r>
        <w:rPr>
          <w:rFonts w:hint="eastAsia" w:ascii="仿宋_GB2312" w:eastAsia="仿宋_GB2312"/>
          <w:sz w:val="32"/>
          <w:szCs w:val="32"/>
          <w:lang w:eastAsia="zh-CN"/>
        </w:rPr>
        <w:t>本年单位无</w:t>
      </w:r>
      <w:r>
        <w:rPr>
          <w:rFonts w:ascii="仿宋_GB2312" w:eastAsia="仿宋_GB2312"/>
          <w:sz w:val="32"/>
          <w:szCs w:val="32"/>
          <w:lang w:eastAsia="zh-CN"/>
        </w:rPr>
        <w:t>公务用车</w:t>
      </w:r>
      <w:bookmarkStart w:id="4" w:name="_GoBack"/>
      <w:bookmarkEnd w:id="4"/>
      <w:r>
        <w:rPr>
          <w:rFonts w:ascii="仿宋_GB2312" w:eastAsia="仿宋_GB2312"/>
          <w:sz w:val="32"/>
          <w:szCs w:val="32"/>
          <w:lang w:eastAsia="zh-CN"/>
        </w:rPr>
        <w:t>运行维护费</w:t>
      </w:r>
      <w:bookmarkEnd w:id="1"/>
      <w:r>
        <w:rPr>
          <w:rFonts w:ascii="仿宋_GB2312" w:eastAsia="仿宋_GB2312"/>
          <w:sz w:val="32"/>
          <w:szCs w:val="32"/>
          <w:lang w:eastAsia="zh-CN"/>
        </w:rPr>
        <w:t>。公务用车购置数0辆，公务用车保有量0辆。国有资产占用情况中固定资产车辆2辆，与公务用车保有量差异原因是：单位车辆由机关事务管理中心统一管理。</w:t>
      </w:r>
    </w:p>
    <w:p w14:paraId="720F0E81">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公务接待费0.00万元，开支内容包括</w:t>
      </w:r>
      <w:bookmarkStart w:id="2" w:name="_Hlk207138000"/>
      <w:r>
        <w:rPr>
          <w:rFonts w:hint="eastAsia" w:ascii="仿宋_GB2312" w:eastAsia="仿宋_GB2312"/>
          <w:sz w:val="32"/>
          <w:szCs w:val="32"/>
          <w:lang w:eastAsia="zh-CN"/>
        </w:rPr>
        <w:t>本年单位无</w:t>
      </w:r>
      <w:r>
        <w:rPr>
          <w:rFonts w:ascii="仿宋_GB2312" w:eastAsia="仿宋_GB2312"/>
          <w:sz w:val="32"/>
          <w:szCs w:val="32"/>
          <w:lang w:eastAsia="zh-CN"/>
        </w:rPr>
        <w:t>公务接待费</w:t>
      </w:r>
      <w:bookmarkEnd w:id="2"/>
      <w:r>
        <w:rPr>
          <w:rFonts w:ascii="仿宋_GB2312" w:eastAsia="仿宋_GB2312"/>
          <w:sz w:val="32"/>
          <w:szCs w:val="32"/>
          <w:lang w:eastAsia="zh-CN"/>
        </w:rPr>
        <w:t>。单位全年安排的国内公务接待0批次，0人次。</w:t>
      </w:r>
    </w:p>
    <w:p w14:paraId="46AC6F56">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与全年预算相比，财政拨款“三公”经费支出全年预算数0.00万元，决算数0.00万元，预决算差异率0.00%，主要原因是：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。其中：因公出国（境）费全年预算数0.00万元，决算数0.00万元，预决算差异率0.00%，主要原因是：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；公务用车购置费全年预算数0.00万元，决算数0.00万元，预决算差异率0.00%，主要原因是：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；公务用车运行维护费全年预算数0.00万元，决算数0.00万元，预决算差异率0.00%，主要原因是：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；公务接待费全年预算数0.00万元，决算数0.00万元，预决算差异率0.00%，主要原因是：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w:t>
      </w:r>
    </w:p>
    <w:p w14:paraId="60381579">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十、其他重要事项的情况说明</w:t>
      </w:r>
    </w:p>
    <w:p w14:paraId="629CBDFD">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（一）机关运行经费及公用经费支出情况</w:t>
      </w:r>
    </w:p>
    <w:p w14:paraId="3231767E">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2024年度中共乌鲁木齐市达坂城区纪律检查委员会单位（行政单位和参照公务员法管理事业单位）机关运行经费支出52.06万元，比上年增加14.52万元，增长38.68%，主要原因是：</w:t>
      </w:r>
      <w:r>
        <w:rPr>
          <w:rFonts w:hint="eastAsia" w:ascii="仿宋_GB2312" w:eastAsia="仿宋_GB2312"/>
          <w:sz w:val="32"/>
          <w:szCs w:val="32"/>
          <w:lang w:eastAsia="zh-CN"/>
        </w:rPr>
        <w:t>本年单位办公经费、水费、电费等较上年增加</w:t>
      </w:r>
      <w:r>
        <w:rPr>
          <w:rFonts w:ascii="仿宋_GB2312" w:eastAsia="仿宋_GB2312"/>
          <w:sz w:val="32"/>
          <w:szCs w:val="32"/>
          <w:lang w:eastAsia="zh-CN"/>
        </w:rPr>
        <w:t>。</w:t>
      </w:r>
    </w:p>
    <w:p w14:paraId="2E9B829C">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（二）政府采购情况</w:t>
      </w:r>
    </w:p>
    <w:p w14:paraId="1EEE756A">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2024年度政府采购支出总额22.85万元，其中：政府采购货物支出7.31万元、政府采购工程支出0.00万元、政府采购服务支出15.54万元。</w:t>
      </w:r>
    </w:p>
    <w:p w14:paraId="3D1B15B6">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授予中小企业合同金额16.15万元，占政府采购支出总额的70.68%，其中：授予小微企业合同金额16.15万元，占政府采购支出总额的70.68%。</w:t>
      </w:r>
    </w:p>
    <w:p w14:paraId="531CB56B">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（三）国有资产占用情况说明</w:t>
      </w:r>
    </w:p>
    <w:p w14:paraId="0F689C98">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rPr>
        <w:t>截至2024年12月31日，房屋0.00平方米，价值0.00万元。</w:t>
      </w:r>
      <w:r>
        <w:rPr>
          <w:rFonts w:ascii="仿宋_GB2312" w:eastAsia="仿宋_GB2312"/>
          <w:sz w:val="32"/>
          <w:szCs w:val="32"/>
          <w:lang w:eastAsia="zh-CN"/>
        </w:rPr>
        <w:t>车辆2辆，价值33.53万元，其中：副部（省）级及以上领导用车0辆、主要负责人用车0辆、机要通信用车0辆、应急保障用车0辆、执法执勤用车0辆、特种专业技术用车0辆、离退休干部服务用车0辆、其他用车2辆，其他用车主要是：单位</w:t>
      </w:r>
      <w:r>
        <w:rPr>
          <w:rFonts w:hint="eastAsia" w:ascii="仿宋_GB2312" w:eastAsia="仿宋_GB2312"/>
          <w:sz w:val="32"/>
          <w:szCs w:val="32"/>
          <w:lang w:eastAsia="zh-CN"/>
        </w:rPr>
        <w:t>业务用车</w:t>
      </w:r>
      <w:r>
        <w:rPr>
          <w:rFonts w:ascii="仿宋_GB2312" w:eastAsia="仿宋_GB2312"/>
          <w:sz w:val="32"/>
          <w:szCs w:val="32"/>
          <w:lang w:eastAsia="zh-CN"/>
        </w:rPr>
        <w:t>;单价100万元（含）以上设备（不含车辆）0台（套）。</w:t>
      </w:r>
    </w:p>
    <w:p w14:paraId="3B4C3B13">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十一、预算绩效的情况说明</w:t>
      </w:r>
    </w:p>
    <w:p w14:paraId="76832928">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根据预算绩效管理要求，本单位2024年度预算绩效管理形成整体支出绩效自评表1个，全年预算总额1,205.71万元，实际执行总额1,197.18万元；预算绩效评价项目</w:t>
      </w:r>
      <w:r>
        <w:rPr>
          <w:rFonts w:hint="eastAsia" w:ascii="仿宋_GB2312" w:eastAsia="仿宋_GB2312"/>
          <w:sz w:val="32"/>
          <w:szCs w:val="32"/>
          <w:lang w:eastAsia="zh-CN"/>
        </w:rPr>
        <w:t>2</w:t>
      </w:r>
      <w:r>
        <w:rPr>
          <w:rFonts w:ascii="仿宋_GB2312" w:eastAsia="仿宋_GB2312"/>
          <w:sz w:val="32"/>
          <w:szCs w:val="32"/>
          <w:lang w:eastAsia="zh-CN"/>
        </w:rPr>
        <w:t>个，全年预算数</w:t>
      </w:r>
      <w:r>
        <w:rPr>
          <w:rFonts w:hint="eastAsia" w:ascii="仿宋_GB2312" w:eastAsia="仿宋_GB2312"/>
          <w:sz w:val="32"/>
          <w:szCs w:val="32"/>
          <w:lang w:eastAsia="zh-CN"/>
        </w:rPr>
        <w:t>7.54</w:t>
      </w:r>
      <w:r>
        <w:rPr>
          <w:rFonts w:ascii="仿宋_GB2312" w:eastAsia="仿宋_GB2312"/>
          <w:sz w:val="32"/>
          <w:szCs w:val="32"/>
          <w:lang w:eastAsia="zh-CN"/>
        </w:rPr>
        <w:t>万元，全年执行数</w:t>
      </w:r>
      <w:r>
        <w:rPr>
          <w:rFonts w:hint="eastAsia" w:ascii="仿宋_GB2312" w:eastAsia="仿宋_GB2312"/>
          <w:sz w:val="32"/>
          <w:szCs w:val="32"/>
          <w:lang w:eastAsia="zh-CN"/>
        </w:rPr>
        <w:t>7.54</w:t>
      </w:r>
      <w:r>
        <w:rPr>
          <w:rFonts w:ascii="仿宋_GB2312" w:eastAsia="仿宋_GB2312"/>
          <w:sz w:val="32"/>
          <w:szCs w:val="32"/>
          <w:lang w:eastAsia="zh-CN"/>
        </w:rPr>
        <w:t>万元。预算绩效管理取得的成效：一是开展民族团结一家亲联谊活动</w:t>
      </w:r>
      <w:r>
        <w:rPr>
          <w:rFonts w:hint="eastAsia" w:ascii="仿宋_GB2312" w:eastAsia="仿宋_GB2312"/>
          <w:sz w:val="32"/>
          <w:szCs w:val="32"/>
          <w:lang w:eastAsia="zh-CN"/>
        </w:rPr>
        <w:t>，</w:t>
      </w:r>
      <w:r>
        <w:rPr>
          <w:rFonts w:ascii="仿宋_GB2312" w:eastAsia="仿宋_GB2312"/>
          <w:sz w:val="32"/>
          <w:szCs w:val="32"/>
          <w:lang w:eastAsia="zh-CN"/>
        </w:rPr>
        <w:t>监察信息员召开例会</w:t>
      </w:r>
      <w:r>
        <w:rPr>
          <w:rFonts w:hint="eastAsia" w:ascii="仿宋_GB2312" w:eastAsia="仿宋_GB2312"/>
          <w:sz w:val="32"/>
          <w:szCs w:val="32"/>
          <w:lang w:eastAsia="zh-CN"/>
        </w:rPr>
        <w:t>；二是注重绩效目标编制，预算编制环节注重编细编实预算需求，科学选择绩效指标，合理设置绩效目标值，并严格按照财政统一要求，规范编制事前绩效报告，为财政资金发挥效益夯实基础</w:t>
      </w:r>
      <w:r>
        <w:rPr>
          <w:rFonts w:ascii="仿宋_GB2312" w:eastAsia="仿宋_GB2312"/>
          <w:sz w:val="32"/>
          <w:szCs w:val="32"/>
          <w:lang w:eastAsia="zh-CN"/>
        </w:rPr>
        <w:t>。发现的问题及原因：</w:t>
      </w:r>
      <w:r>
        <w:rPr>
          <w:rFonts w:hint="eastAsia" w:ascii="仿宋_GB2312" w:eastAsia="仿宋_GB2312"/>
          <w:sz w:val="32"/>
          <w:szCs w:val="32"/>
          <w:lang w:eastAsia="zh-CN"/>
        </w:rPr>
        <w:t>一是我单位部分绩效指标设置存在不够精简、指标数据无法统计和指标值设置过低等问题，部分项目绩效指标值设定为定性的指标，指标设置的科学性、合理性有待进一步提高；二是项目实施过程中的上报、跟踪、反馈机制尚未真正形成，对各地区项目资金的使用、实施等监管措施仍然存在改进的空间</w:t>
      </w:r>
      <w:r>
        <w:rPr>
          <w:rFonts w:ascii="仿宋_GB2312" w:eastAsia="仿宋_GB2312"/>
          <w:sz w:val="32"/>
          <w:szCs w:val="32"/>
          <w:lang w:eastAsia="zh-CN"/>
        </w:rPr>
        <w:t>。下一步改进措施：一是加强新行政单位会计制度和新预算法学习培训</w:t>
      </w:r>
      <w:r>
        <w:rPr>
          <w:rFonts w:hint="eastAsia" w:ascii="仿宋_GB2312" w:eastAsia="仿宋_GB2312"/>
          <w:sz w:val="32"/>
          <w:szCs w:val="32"/>
          <w:lang w:eastAsia="zh-CN"/>
        </w:rPr>
        <w:t>，</w:t>
      </w:r>
      <w:r>
        <w:rPr>
          <w:rFonts w:ascii="仿宋_GB2312" w:eastAsia="仿宋_GB2312"/>
          <w:sz w:val="32"/>
          <w:szCs w:val="32"/>
          <w:lang w:eastAsia="zh-CN"/>
        </w:rPr>
        <w:t>完善管理制度,进</w:t>
      </w:r>
      <w:r>
        <w:rPr>
          <w:rFonts w:hint="eastAsia" w:ascii="仿宋_GB2312" w:eastAsia="仿宋_GB2312"/>
          <w:sz w:val="32"/>
          <w:szCs w:val="32"/>
          <w:lang w:eastAsia="zh-CN"/>
        </w:rPr>
        <w:t>一步</w:t>
      </w:r>
      <w:r>
        <w:rPr>
          <w:rFonts w:ascii="仿宋_GB2312" w:eastAsia="仿宋_GB2312"/>
          <w:sz w:val="32"/>
          <w:szCs w:val="32"/>
          <w:lang w:eastAsia="zh-CN"/>
        </w:rPr>
        <w:t>加强资产管理；</w:t>
      </w:r>
      <w:r>
        <w:rPr>
          <w:rFonts w:hint="eastAsia" w:ascii="仿宋_GB2312" w:eastAsia="仿宋_GB2312"/>
          <w:sz w:val="32"/>
          <w:szCs w:val="32"/>
          <w:lang w:eastAsia="zh-CN"/>
        </w:rPr>
        <w:t>二</w:t>
      </w:r>
      <w:r>
        <w:rPr>
          <w:rFonts w:ascii="仿宋_GB2312" w:eastAsia="仿宋_GB2312"/>
          <w:sz w:val="32"/>
          <w:szCs w:val="32"/>
          <w:lang w:eastAsia="zh-CN"/>
        </w:rPr>
        <w:t>是后续将加以改进，确保完成工作目标。具体附部门整体支出绩效自评表，项目支出绩效自评表和部门评价报告。</w:t>
      </w:r>
    </w:p>
    <w:p w14:paraId="28D3A5F9">
      <w:pPr>
        <w:jc w:val="center"/>
        <w:rPr>
          <w:rFonts w:hint="eastAsia" w:ascii="宋体" w:hAnsi="宋体" w:eastAsia="宋体" w:cs="宋体"/>
          <w:b/>
          <w:bCs/>
          <w:sz w:val="28"/>
          <w:szCs w:val="28"/>
          <w:lang w:eastAsia="zh-CN"/>
        </w:rPr>
      </w:pPr>
      <w:bookmarkStart w:id="3" w:name="_Hlk174962300"/>
      <w:r>
        <w:rPr>
          <w:rFonts w:hint="eastAsia" w:ascii="宋体" w:hAnsi="宋体" w:eastAsia="宋体" w:cs="宋体"/>
          <w:b/>
          <w:bCs/>
          <w:sz w:val="28"/>
          <w:szCs w:val="28"/>
          <w:lang w:eastAsia="zh-CN"/>
        </w:rPr>
        <w:t>部门（单位）整体支出绩效目标自评表</w:t>
      </w:r>
    </w:p>
    <w:p w14:paraId="5A931766">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1"/>
        <w:tblW w:w="9935" w:type="dxa"/>
        <w:tblInd w:w="-601" w:type="dxa"/>
        <w:tblLayout w:type="fixed"/>
        <w:tblCellMar>
          <w:top w:w="0" w:type="dxa"/>
          <w:left w:w="108" w:type="dxa"/>
          <w:bottom w:w="0" w:type="dxa"/>
          <w:right w:w="108" w:type="dxa"/>
        </w:tblCellMar>
      </w:tblPr>
      <w:tblGrid>
        <w:gridCol w:w="993"/>
        <w:gridCol w:w="1417"/>
        <w:gridCol w:w="1418"/>
        <w:gridCol w:w="1276"/>
        <w:gridCol w:w="1701"/>
        <w:gridCol w:w="1134"/>
        <w:gridCol w:w="992"/>
        <w:gridCol w:w="720"/>
        <w:gridCol w:w="284"/>
      </w:tblGrid>
      <w:tr w14:paraId="193D6C90">
        <w:tblPrEx>
          <w:tblCellMar>
            <w:top w:w="0" w:type="dxa"/>
            <w:left w:w="108" w:type="dxa"/>
            <w:bottom w:w="0" w:type="dxa"/>
            <w:right w:w="108" w:type="dxa"/>
          </w:tblCellMar>
        </w:tblPrEx>
        <w:trPr>
          <w:cantSplit/>
          <w:trHeight w:val="660"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57F58B01">
            <w:pPr>
              <w:jc w:val="center"/>
              <w:rPr>
                <w:rFonts w:hint="eastAsia" w:ascii="宋体" w:hAnsi="宋体" w:eastAsia="宋体" w:cs="宋体"/>
                <w:b/>
                <w:bCs/>
                <w:sz w:val="18"/>
                <w:szCs w:val="18"/>
              </w:rPr>
            </w:pPr>
            <w:r>
              <w:rPr>
                <w:rFonts w:hint="eastAsia" w:ascii="宋体" w:hAnsi="宋体" w:eastAsia="宋体" w:cs="宋体"/>
                <w:b/>
                <w:bCs/>
                <w:sz w:val="18"/>
                <w:szCs w:val="18"/>
              </w:rPr>
              <w:t>部门（单位）名称</w:t>
            </w:r>
          </w:p>
        </w:tc>
        <w:tc>
          <w:tcPr>
            <w:tcW w:w="8658" w:type="dxa"/>
            <w:gridSpan w:val="7"/>
            <w:tcBorders>
              <w:top w:val="single" w:color="auto" w:sz="4" w:space="0"/>
              <w:left w:val="nil"/>
              <w:bottom w:val="single" w:color="auto" w:sz="4" w:space="0"/>
              <w:right w:val="single" w:color="auto" w:sz="4" w:space="0"/>
            </w:tcBorders>
            <w:noWrap/>
            <w:vAlign w:val="center"/>
          </w:tcPr>
          <w:p w14:paraId="01E2953C">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中共乌鲁木齐市达坂城区纪律检查委员会</w:t>
            </w:r>
          </w:p>
        </w:tc>
        <w:tc>
          <w:tcPr>
            <w:tcW w:w="284" w:type="dxa"/>
            <w:tcBorders>
              <w:top w:val="nil"/>
              <w:left w:val="nil"/>
              <w:bottom w:val="nil"/>
              <w:right w:val="nil"/>
            </w:tcBorders>
            <w:noWrap/>
            <w:vAlign w:val="center"/>
          </w:tcPr>
          <w:p w14:paraId="6C83D98A">
            <w:pPr>
              <w:rPr>
                <w:rFonts w:hint="eastAsia" w:ascii="宋体" w:hAnsi="宋体" w:eastAsia="宋体" w:cs="宋体"/>
                <w:b/>
                <w:bCs/>
                <w:sz w:val="18"/>
                <w:szCs w:val="18"/>
                <w:lang w:eastAsia="zh-CN"/>
              </w:rPr>
            </w:pPr>
          </w:p>
        </w:tc>
      </w:tr>
      <w:tr w14:paraId="1A9A756A">
        <w:tblPrEx>
          <w:tblCellMar>
            <w:top w:w="0" w:type="dxa"/>
            <w:left w:w="108" w:type="dxa"/>
            <w:bottom w:w="0" w:type="dxa"/>
            <w:right w:w="108" w:type="dxa"/>
          </w:tblCellMar>
        </w:tblPrEx>
        <w:trPr>
          <w:cantSplit/>
          <w:trHeight w:val="570"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647A8A3B">
            <w:pPr>
              <w:jc w:val="center"/>
              <w:rPr>
                <w:rFonts w:hint="eastAsia" w:ascii="宋体" w:hAnsi="宋体" w:eastAsia="宋体" w:cs="宋体"/>
                <w:b/>
                <w:bCs/>
                <w:sz w:val="18"/>
                <w:szCs w:val="18"/>
              </w:rPr>
            </w:pPr>
            <w:r>
              <w:rPr>
                <w:rFonts w:hint="eastAsia" w:ascii="宋体" w:hAnsi="宋体" w:eastAsia="宋体" w:cs="宋体"/>
                <w:b/>
                <w:bCs/>
                <w:sz w:val="18"/>
                <w:szCs w:val="18"/>
              </w:rPr>
              <w:t>部门资金（万元）</w:t>
            </w:r>
          </w:p>
        </w:tc>
        <w:tc>
          <w:tcPr>
            <w:tcW w:w="1417" w:type="dxa"/>
            <w:tcBorders>
              <w:top w:val="nil"/>
              <w:left w:val="nil"/>
              <w:bottom w:val="single" w:color="auto" w:sz="4" w:space="0"/>
              <w:right w:val="single" w:color="auto" w:sz="4" w:space="0"/>
            </w:tcBorders>
            <w:vAlign w:val="center"/>
          </w:tcPr>
          <w:p w14:paraId="4C15E2EF">
            <w:pPr>
              <w:jc w:val="center"/>
              <w:rPr>
                <w:rFonts w:hint="eastAsia" w:ascii="宋体" w:hAnsi="宋体" w:eastAsia="宋体" w:cs="宋体"/>
                <w:b/>
                <w:bCs/>
                <w:sz w:val="18"/>
                <w:szCs w:val="18"/>
              </w:rPr>
            </w:pPr>
            <w:r>
              <w:rPr>
                <w:rFonts w:hint="eastAsia" w:ascii="宋体" w:hAnsi="宋体" w:eastAsia="宋体" w:cs="宋体"/>
                <w:b/>
                <w:bCs/>
                <w:sz w:val="18"/>
                <w:szCs w:val="18"/>
              </w:rPr>
              <w:t>资金来源</w:t>
            </w:r>
          </w:p>
        </w:tc>
        <w:tc>
          <w:tcPr>
            <w:tcW w:w="1418" w:type="dxa"/>
            <w:tcBorders>
              <w:top w:val="nil"/>
              <w:left w:val="nil"/>
              <w:bottom w:val="single" w:color="auto" w:sz="4" w:space="0"/>
              <w:right w:val="single" w:color="auto" w:sz="4" w:space="0"/>
            </w:tcBorders>
            <w:vAlign w:val="center"/>
          </w:tcPr>
          <w:p w14:paraId="7EAFBB12">
            <w:pPr>
              <w:jc w:val="center"/>
              <w:rPr>
                <w:rFonts w:hint="eastAsia" w:ascii="宋体" w:hAnsi="宋体" w:eastAsia="宋体" w:cs="宋体"/>
                <w:b/>
                <w:bCs/>
                <w:sz w:val="18"/>
                <w:szCs w:val="18"/>
              </w:rPr>
            </w:pPr>
            <w:r>
              <w:rPr>
                <w:rFonts w:hint="eastAsia" w:ascii="宋体" w:hAnsi="宋体" w:eastAsia="宋体" w:cs="宋体"/>
                <w:b/>
                <w:bCs/>
                <w:sz w:val="18"/>
                <w:szCs w:val="18"/>
              </w:rPr>
              <w:t>年初预算数</w:t>
            </w:r>
          </w:p>
        </w:tc>
        <w:tc>
          <w:tcPr>
            <w:tcW w:w="1276" w:type="dxa"/>
            <w:tcBorders>
              <w:top w:val="nil"/>
              <w:left w:val="nil"/>
              <w:bottom w:val="single" w:color="auto" w:sz="4" w:space="0"/>
              <w:right w:val="single" w:color="auto" w:sz="4" w:space="0"/>
            </w:tcBorders>
            <w:vAlign w:val="center"/>
          </w:tcPr>
          <w:p w14:paraId="36A88FFC">
            <w:pPr>
              <w:jc w:val="center"/>
              <w:rPr>
                <w:rFonts w:hint="eastAsia" w:ascii="宋体" w:hAnsi="宋体" w:eastAsia="宋体" w:cs="宋体"/>
                <w:b/>
                <w:bCs/>
                <w:sz w:val="18"/>
                <w:szCs w:val="18"/>
              </w:rPr>
            </w:pPr>
            <w:r>
              <w:rPr>
                <w:rFonts w:hint="eastAsia" w:ascii="宋体" w:hAnsi="宋体" w:eastAsia="宋体" w:cs="宋体"/>
                <w:b/>
                <w:bCs/>
                <w:sz w:val="18"/>
                <w:szCs w:val="18"/>
              </w:rPr>
              <w:t>全年预算数</w:t>
            </w:r>
          </w:p>
        </w:tc>
        <w:tc>
          <w:tcPr>
            <w:tcW w:w="1701" w:type="dxa"/>
            <w:tcBorders>
              <w:top w:val="nil"/>
              <w:left w:val="nil"/>
              <w:bottom w:val="single" w:color="auto" w:sz="4" w:space="0"/>
              <w:right w:val="single" w:color="auto" w:sz="4" w:space="0"/>
            </w:tcBorders>
            <w:vAlign w:val="center"/>
          </w:tcPr>
          <w:p w14:paraId="7BA8867E">
            <w:pPr>
              <w:jc w:val="center"/>
              <w:rPr>
                <w:rFonts w:hint="eastAsia" w:ascii="宋体" w:hAnsi="宋体" w:eastAsia="宋体" w:cs="宋体"/>
                <w:b/>
                <w:bCs/>
                <w:sz w:val="18"/>
                <w:szCs w:val="18"/>
              </w:rPr>
            </w:pPr>
            <w:r>
              <w:rPr>
                <w:rFonts w:hint="eastAsia" w:ascii="宋体" w:hAnsi="宋体" w:eastAsia="宋体" w:cs="宋体"/>
                <w:b/>
                <w:bCs/>
                <w:sz w:val="18"/>
                <w:szCs w:val="18"/>
              </w:rPr>
              <w:t>全年执行数</w:t>
            </w:r>
          </w:p>
        </w:tc>
        <w:tc>
          <w:tcPr>
            <w:tcW w:w="1134" w:type="dxa"/>
            <w:tcBorders>
              <w:top w:val="nil"/>
              <w:left w:val="nil"/>
              <w:bottom w:val="single" w:color="auto" w:sz="4" w:space="0"/>
              <w:right w:val="single" w:color="auto" w:sz="4" w:space="0"/>
            </w:tcBorders>
            <w:vAlign w:val="center"/>
          </w:tcPr>
          <w:p w14:paraId="0B3C88B6">
            <w:pPr>
              <w:jc w:val="center"/>
              <w:rPr>
                <w:rFonts w:hint="eastAsia" w:ascii="宋体" w:hAnsi="宋体" w:eastAsia="宋体" w:cs="宋体"/>
                <w:b/>
                <w:bCs/>
                <w:sz w:val="18"/>
                <w:szCs w:val="18"/>
              </w:rPr>
            </w:pPr>
            <w:r>
              <w:rPr>
                <w:rFonts w:hint="eastAsia" w:ascii="宋体" w:hAnsi="宋体" w:eastAsia="宋体" w:cs="宋体"/>
                <w:b/>
                <w:bCs/>
                <w:sz w:val="18"/>
                <w:szCs w:val="18"/>
              </w:rPr>
              <w:t>分值权重</w:t>
            </w:r>
          </w:p>
        </w:tc>
        <w:tc>
          <w:tcPr>
            <w:tcW w:w="992" w:type="dxa"/>
            <w:tcBorders>
              <w:top w:val="nil"/>
              <w:left w:val="nil"/>
              <w:bottom w:val="single" w:color="auto" w:sz="4" w:space="0"/>
              <w:right w:val="single" w:color="auto" w:sz="4" w:space="0"/>
            </w:tcBorders>
            <w:vAlign w:val="center"/>
          </w:tcPr>
          <w:p w14:paraId="2C556830">
            <w:pPr>
              <w:jc w:val="center"/>
              <w:rPr>
                <w:rFonts w:hint="eastAsia" w:ascii="宋体" w:hAnsi="宋体" w:eastAsia="宋体" w:cs="宋体"/>
                <w:b/>
                <w:bCs/>
                <w:sz w:val="18"/>
                <w:szCs w:val="18"/>
              </w:rPr>
            </w:pPr>
            <w:r>
              <w:rPr>
                <w:rFonts w:hint="eastAsia" w:ascii="宋体" w:hAnsi="宋体" w:eastAsia="宋体" w:cs="宋体"/>
                <w:b/>
                <w:bCs/>
                <w:sz w:val="18"/>
                <w:szCs w:val="18"/>
              </w:rPr>
              <w:t>执行率</w:t>
            </w:r>
          </w:p>
        </w:tc>
        <w:tc>
          <w:tcPr>
            <w:tcW w:w="720" w:type="dxa"/>
            <w:tcBorders>
              <w:top w:val="nil"/>
              <w:left w:val="nil"/>
              <w:bottom w:val="single" w:color="auto" w:sz="4" w:space="0"/>
              <w:right w:val="single" w:color="auto" w:sz="4" w:space="0"/>
            </w:tcBorders>
            <w:vAlign w:val="center"/>
          </w:tcPr>
          <w:p w14:paraId="638ACA82">
            <w:pPr>
              <w:jc w:val="center"/>
              <w:rPr>
                <w:rFonts w:hint="eastAsia" w:ascii="宋体" w:hAnsi="宋体" w:eastAsia="宋体" w:cs="宋体"/>
                <w:b/>
                <w:bCs/>
                <w:sz w:val="18"/>
                <w:szCs w:val="18"/>
              </w:rPr>
            </w:pPr>
            <w:r>
              <w:rPr>
                <w:rFonts w:hint="eastAsia" w:ascii="宋体" w:hAnsi="宋体" w:eastAsia="宋体" w:cs="宋体"/>
                <w:b/>
                <w:bCs/>
                <w:sz w:val="18"/>
                <w:szCs w:val="18"/>
              </w:rPr>
              <w:t>得分</w:t>
            </w:r>
          </w:p>
        </w:tc>
        <w:tc>
          <w:tcPr>
            <w:tcW w:w="284" w:type="dxa"/>
            <w:tcBorders>
              <w:top w:val="nil"/>
              <w:left w:val="nil"/>
              <w:bottom w:val="nil"/>
              <w:right w:val="nil"/>
            </w:tcBorders>
            <w:noWrap/>
            <w:vAlign w:val="center"/>
          </w:tcPr>
          <w:p w14:paraId="5E87CB98">
            <w:pPr>
              <w:jc w:val="center"/>
              <w:rPr>
                <w:rFonts w:hint="eastAsia" w:ascii="宋体" w:hAnsi="宋体" w:eastAsia="宋体" w:cs="宋体"/>
                <w:b/>
                <w:bCs/>
                <w:sz w:val="18"/>
                <w:szCs w:val="18"/>
              </w:rPr>
            </w:pPr>
          </w:p>
        </w:tc>
      </w:tr>
      <w:tr w14:paraId="269E8379">
        <w:tblPrEx>
          <w:tblCellMar>
            <w:top w:w="0" w:type="dxa"/>
            <w:left w:w="108" w:type="dxa"/>
            <w:bottom w:w="0" w:type="dxa"/>
            <w:right w:w="108" w:type="dxa"/>
          </w:tblCellMar>
        </w:tblPrEx>
        <w:trPr>
          <w:cantSplit/>
          <w:trHeight w:val="489"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2972C44">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noWrap/>
            <w:vAlign w:val="center"/>
          </w:tcPr>
          <w:p w14:paraId="6C89EE7D">
            <w:pPr>
              <w:jc w:val="center"/>
              <w:rPr>
                <w:rFonts w:hint="eastAsia" w:ascii="宋体" w:hAnsi="宋体" w:eastAsia="宋体" w:cs="宋体"/>
                <w:b/>
                <w:bCs/>
                <w:sz w:val="18"/>
                <w:szCs w:val="18"/>
              </w:rPr>
            </w:pPr>
            <w:r>
              <w:rPr>
                <w:rFonts w:hint="eastAsia" w:ascii="宋体" w:hAnsi="宋体" w:eastAsia="宋体" w:cs="宋体"/>
                <w:b/>
                <w:bCs/>
                <w:sz w:val="18"/>
                <w:szCs w:val="18"/>
              </w:rPr>
              <w:t>年度总资金</w:t>
            </w:r>
          </w:p>
        </w:tc>
        <w:tc>
          <w:tcPr>
            <w:tcW w:w="1418" w:type="dxa"/>
            <w:tcBorders>
              <w:top w:val="nil"/>
              <w:left w:val="nil"/>
              <w:bottom w:val="single" w:color="auto" w:sz="4" w:space="0"/>
              <w:right w:val="single" w:color="auto" w:sz="4" w:space="0"/>
            </w:tcBorders>
            <w:vAlign w:val="center"/>
          </w:tcPr>
          <w:p w14:paraId="028F1DB0">
            <w:pPr>
              <w:jc w:val="center"/>
              <w:rPr>
                <w:rFonts w:hint="eastAsia" w:ascii="宋体" w:hAnsi="宋体" w:eastAsia="宋体" w:cs="宋体"/>
                <w:sz w:val="18"/>
                <w:szCs w:val="18"/>
              </w:rPr>
            </w:pPr>
            <w:r>
              <w:rPr>
                <w:rFonts w:hint="eastAsia" w:ascii="宋体" w:hAnsi="宋体" w:eastAsia="宋体" w:cs="宋体"/>
                <w:sz w:val="18"/>
                <w:szCs w:val="18"/>
              </w:rPr>
              <w:t>1,119.81</w:t>
            </w:r>
          </w:p>
        </w:tc>
        <w:tc>
          <w:tcPr>
            <w:tcW w:w="1276" w:type="dxa"/>
            <w:tcBorders>
              <w:top w:val="nil"/>
              <w:left w:val="nil"/>
              <w:bottom w:val="single" w:color="auto" w:sz="4" w:space="0"/>
              <w:right w:val="single" w:color="auto" w:sz="4" w:space="0"/>
            </w:tcBorders>
            <w:vAlign w:val="center"/>
          </w:tcPr>
          <w:p w14:paraId="4772882F">
            <w:pPr>
              <w:jc w:val="center"/>
              <w:rPr>
                <w:rFonts w:hint="eastAsia" w:ascii="宋体" w:hAnsi="宋体" w:eastAsia="宋体" w:cs="宋体"/>
                <w:sz w:val="18"/>
                <w:szCs w:val="18"/>
              </w:rPr>
            </w:pPr>
            <w:r>
              <w:rPr>
                <w:rFonts w:hint="eastAsia" w:ascii="宋体" w:hAnsi="宋体" w:eastAsia="宋体" w:cs="宋体"/>
                <w:sz w:val="18"/>
                <w:szCs w:val="18"/>
              </w:rPr>
              <w:t>1,205.71</w:t>
            </w:r>
          </w:p>
        </w:tc>
        <w:tc>
          <w:tcPr>
            <w:tcW w:w="1701" w:type="dxa"/>
            <w:tcBorders>
              <w:top w:val="nil"/>
              <w:left w:val="nil"/>
              <w:bottom w:val="single" w:color="auto" w:sz="4" w:space="0"/>
              <w:right w:val="single" w:color="auto" w:sz="4" w:space="0"/>
            </w:tcBorders>
            <w:vAlign w:val="center"/>
          </w:tcPr>
          <w:p w14:paraId="0FDF431A">
            <w:pPr>
              <w:jc w:val="center"/>
              <w:rPr>
                <w:rFonts w:hint="eastAsia" w:ascii="宋体" w:hAnsi="宋体" w:eastAsia="宋体" w:cs="宋体"/>
                <w:sz w:val="18"/>
                <w:szCs w:val="18"/>
              </w:rPr>
            </w:pPr>
            <w:r>
              <w:rPr>
                <w:rFonts w:hint="eastAsia" w:ascii="宋体" w:hAnsi="宋体" w:eastAsia="宋体" w:cs="宋体"/>
                <w:sz w:val="18"/>
                <w:szCs w:val="18"/>
              </w:rPr>
              <w:t>1,197.18</w:t>
            </w:r>
          </w:p>
        </w:tc>
        <w:tc>
          <w:tcPr>
            <w:tcW w:w="1134" w:type="dxa"/>
            <w:tcBorders>
              <w:top w:val="nil"/>
              <w:left w:val="nil"/>
              <w:bottom w:val="single" w:color="auto" w:sz="4" w:space="0"/>
              <w:right w:val="single" w:color="auto" w:sz="4" w:space="0"/>
            </w:tcBorders>
            <w:vAlign w:val="center"/>
          </w:tcPr>
          <w:p w14:paraId="031E06A1">
            <w:pPr>
              <w:jc w:val="center"/>
              <w:rPr>
                <w:rFonts w:hint="eastAsia" w:ascii="宋体" w:hAnsi="宋体" w:eastAsia="宋体" w:cs="宋体"/>
                <w:sz w:val="18"/>
                <w:szCs w:val="18"/>
              </w:rPr>
            </w:pPr>
            <w:r>
              <w:rPr>
                <w:rFonts w:hint="eastAsia" w:ascii="宋体" w:hAnsi="宋体" w:eastAsia="宋体" w:cs="宋体"/>
                <w:sz w:val="18"/>
                <w:szCs w:val="18"/>
              </w:rPr>
              <w:t>10</w:t>
            </w:r>
          </w:p>
        </w:tc>
        <w:tc>
          <w:tcPr>
            <w:tcW w:w="992" w:type="dxa"/>
            <w:tcBorders>
              <w:top w:val="nil"/>
              <w:left w:val="nil"/>
              <w:bottom w:val="single" w:color="auto" w:sz="4" w:space="0"/>
              <w:right w:val="single" w:color="auto" w:sz="4" w:space="0"/>
            </w:tcBorders>
            <w:vAlign w:val="center"/>
          </w:tcPr>
          <w:p w14:paraId="31F0FB39">
            <w:pPr>
              <w:jc w:val="center"/>
              <w:rPr>
                <w:rFonts w:hint="eastAsia" w:ascii="宋体" w:hAnsi="宋体" w:eastAsia="宋体" w:cs="宋体"/>
                <w:sz w:val="18"/>
                <w:szCs w:val="18"/>
              </w:rPr>
            </w:pPr>
            <w:r>
              <w:rPr>
                <w:rFonts w:hint="eastAsia" w:ascii="宋体" w:hAnsi="宋体" w:eastAsia="宋体" w:cs="宋体"/>
                <w:sz w:val="18"/>
                <w:szCs w:val="18"/>
              </w:rPr>
              <w:t>99.29%</w:t>
            </w:r>
          </w:p>
        </w:tc>
        <w:tc>
          <w:tcPr>
            <w:tcW w:w="720" w:type="dxa"/>
            <w:tcBorders>
              <w:top w:val="nil"/>
              <w:left w:val="nil"/>
              <w:bottom w:val="single" w:color="auto" w:sz="4" w:space="0"/>
              <w:right w:val="single" w:color="auto" w:sz="4" w:space="0"/>
            </w:tcBorders>
            <w:vAlign w:val="center"/>
          </w:tcPr>
          <w:p w14:paraId="04E27E0C">
            <w:pPr>
              <w:jc w:val="center"/>
              <w:rPr>
                <w:rFonts w:hint="eastAsia" w:ascii="宋体" w:hAnsi="宋体" w:eastAsia="宋体" w:cs="宋体"/>
                <w:sz w:val="18"/>
                <w:szCs w:val="18"/>
              </w:rPr>
            </w:pPr>
            <w:r>
              <w:rPr>
                <w:rFonts w:hint="eastAsia" w:ascii="宋体" w:hAnsi="宋体" w:eastAsia="宋体" w:cs="宋体"/>
                <w:sz w:val="18"/>
                <w:szCs w:val="18"/>
              </w:rPr>
              <w:t>9.93</w:t>
            </w:r>
          </w:p>
        </w:tc>
        <w:tc>
          <w:tcPr>
            <w:tcW w:w="284" w:type="dxa"/>
            <w:tcBorders>
              <w:top w:val="nil"/>
              <w:left w:val="nil"/>
              <w:bottom w:val="nil"/>
              <w:right w:val="nil"/>
            </w:tcBorders>
            <w:noWrap/>
            <w:vAlign w:val="center"/>
          </w:tcPr>
          <w:p w14:paraId="000A4FA8">
            <w:pPr>
              <w:jc w:val="center"/>
              <w:rPr>
                <w:rFonts w:hint="eastAsia" w:ascii="宋体" w:hAnsi="宋体" w:eastAsia="宋体" w:cs="宋体"/>
                <w:b/>
                <w:bCs/>
                <w:sz w:val="18"/>
                <w:szCs w:val="18"/>
              </w:rPr>
            </w:pPr>
          </w:p>
        </w:tc>
      </w:tr>
      <w:tr w14:paraId="4A01290C">
        <w:tblPrEx>
          <w:tblCellMar>
            <w:top w:w="0" w:type="dxa"/>
            <w:left w:w="108" w:type="dxa"/>
            <w:bottom w:w="0" w:type="dxa"/>
            <w:right w:w="108" w:type="dxa"/>
          </w:tblCellMar>
        </w:tblPrEx>
        <w:trPr>
          <w:cantSplit/>
          <w:trHeight w:val="425"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2A268F94">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245EE0FB">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其中:上级资金（万元）</w:t>
            </w:r>
          </w:p>
        </w:tc>
        <w:tc>
          <w:tcPr>
            <w:tcW w:w="1418" w:type="dxa"/>
            <w:tcBorders>
              <w:top w:val="nil"/>
              <w:left w:val="nil"/>
              <w:bottom w:val="single" w:color="auto" w:sz="4" w:space="0"/>
              <w:right w:val="single" w:color="auto" w:sz="4" w:space="0"/>
            </w:tcBorders>
            <w:vAlign w:val="center"/>
          </w:tcPr>
          <w:p w14:paraId="66E9CA35">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276" w:type="dxa"/>
            <w:tcBorders>
              <w:top w:val="nil"/>
              <w:left w:val="nil"/>
              <w:bottom w:val="single" w:color="auto" w:sz="4" w:space="0"/>
              <w:right w:val="single" w:color="auto" w:sz="4" w:space="0"/>
            </w:tcBorders>
            <w:vAlign w:val="center"/>
          </w:tcPr>
          <w:p w14:paraId="31FF48F8">
            <w:pPr>
              <w:jc w:val="center"/>
              <w:rPr>
                <w:rFonts w:hint="eastAsia" w:ascii="宋体" w:hAnsi="宋体" w:eastAsia="宋体" w:cs="宋体"/>
                <w:sz w:val="18"/>
                <w:szCs w:val="18"/>
              </w:rPr>
            </w:pPr>
            <w:r>
              <w:rPr>
                <w:rFonts w:hint="eastAsia" w:ascii="宋体" w:hAnsi="宋体" w:eastAsia="宋体" w:cs="宋体"/>
                <w:sz w:val="18"/>
                <w:szCs w:val="18"/>
              </w:rPr>
              <w:t>3.64</w:t>
            </w:r>
          </w:p>
        </w:tc>
        <w:tc>
          <w:tcPr>
            <w:tcW w:w="1701" w:type="dxa"/>
            <w:tcBorders>
              <w:top w:val="nil"/>
              <w:left w:val="nil"/>
              <w:bottom w:val="single" w:color="auto" w:sz="4" w:space="0"/>
              <w:right w:val="single" w:color="auto" w:sz="4" w:space="0"/>
            </w:tcBorders>
            <w:vAlign w:val="center"/>
          </w:tcPr>
          <w:p w14:paraId="299F1348">
            <w:pPr>
              <w:jc w:val="center"/>
              <w:rPr>
                <w:rFonts w:hint="eastAsia" w:ascii="宋体" w:hAnsi="宋体" w:eastAsia="宋体" w:cs="宋体"/>
                <w:sz w:val="18"/>
                <w:szCs w:val="18"/>
              </w:rPr>
            </w:pPr>
            <w:r>
              <w:rPr>
                <w:rFonts w:hint="eastAsia" w:ascii="宋体" w:hAnsi="宋体" w:eastAsia="宋体" w:cs="宋体"/>
                <w:sz w:val="18"/>
                <w:szCs w:val="18"/>
              </w:rPr>
              <w:t>3.64</w:t>
            </w:r>
          </w:p>
        </w:tc>
        <w:tc>
          <w:tcPr>
            <w:tcW w:w="1134" w:type="dxa"/>
            <w:tcBorders>
              <w:top w:val="nil"/>
              <w:left w:val="nil"/>
              <w:bottom w:val="single" w:color="auto" w:sz="4" w:space="0"/>
              <w:right w:val="single" w:color="auto" w:sz="4" w:space="0"/>
            </w:tcBorders>
            <w:vAlign w:val="center"/>
          </w:tcPr>
          <w:p w14:paraId="56B38C0B">
            <w:pPr>
              <w:jc w:val="center"/>
              <w:rPr>
                <w:rFonts w:hint="eastAsia" w:ascii="宋体" w:hAnsi="宋体" w:eastAsia="宋体" w:cs="宋体"/>
                <w:sz w:val="18"/>
                <w:szCs w:val="18"/>
              </w:rPr>
            </w:pPr>
            <w:r>
              <w:rPr>
                <w:rFonts w:hint="eastAsia" w:ascii="宋体" w:hAnsi="宋体" w:eastAsia="宋体"/>
                <w:sz w:val="18"/>
                <w:szCs w:val="18"/>
              </w:rPr>
              <w:t>-</w:t>
            </w:r>
          </w:p>
        </w:tc>
        <w:tc>
          <w:tcPr>
            <w:tcW w:w="992" w:type="dxa"/>
            <w:tcBorders>
              <w:top w:val="nil"/>
              <w:left w:val="nil"/>
              <w:bottom w:val="single" w:color="auto" w:sz="4" w:space="0"/>
              <w:right w:val="single" w:color="auto" w:sz="4" w:space="0"/>
            </w:tcBorders>
            <w:vAlign w:val="center"/>
          </w:tcPr>
          <w:p w14:paraId="41106880">
            <w:pPr>
              <w:jc w:val="center"/>
              <w:rPr>
                <w:rFonts w:hint="eastAsia" w:ascii="宋体" w:hAnsi="宋体" w:eastAsia="宋体" w:cs="宋体"/>
                <w:sz w:val="18"/>
                <w:szCs w:val="18"/>
              </w:rPr>
            </w:pPr>
            <w:r>
              <w:rPr>
                <w:rFonts w:hint="eastAsia" w:ascii="宋体" w:hAnsi="宋体" w:eastAsia="宋体"/>
                <w:sz w:val="18"/>
                <w:szCs w:val="18"/>
              </w:rPr>
              <w:t>-</w:t>
            </w:r>
          </w:p>
        </w:tc>
        <w:tc>
          <w:tcPr>
            <w:tcW w:w="720" w:type="dxa"/>
            <w:tcBorders>
              <w:top w:val="nil"/>
              <w:left w:val="nil"/>
              <w:bottom w:val="single" w:color="auto" w:sz="4" w:space="0"/>
              <w:right w:val="single" w:color="auto" w:sz="4" w:space="0"/>
            </w:tcBorders>
            <w:vAlign w:val="center"/>
          </w:tcPr>
          <w:p w14:paraId="2D85BC8F">
            <w:pPr>
              <w:jc w:val="center"/>
              <w:rPr>
                <w:rFonts w:hint="eastAsia" w:ascii="宋体" w:hAnsi="宋体" w:eastAsia="宋体" w:cs="宋体"/>
                <w:sz w:val="18"/>
                <w:szCs w:val="18"/>
              </w:rPr>
            </w:pPr>
            <w:r>
              <w:rPr>
                <w:rFonts w:hint="eastAsia" w:ascii="宋体" w:hAnsi="宋体" w:eastAsia="宋体"/>
                <w:sz w:val="18"/>
                <w:szCs w:val="18"/>
              </w:rPr>
              <w:t>-</w:t>
            </w:r>
          </w:p>
        </w:tc>
        <w:tc>
          <w:tcPr>
            <w:tcW w:w="284" w:type="dxa"/>
            <w:tcBorders>
              <w:top w:val="nil"/>
              <w:left w:val="nil"/>
              <w:bottom w:val="nil"/>
              <w:right w:val="nil"/>
            </w:tcBorders>
            <w:noWrap/>
            <w:vAlign w:val="center"/>
          </w:tcPr>
          <w:p w14:paraId="7E9F8D6A">
            <w:pPr>
              <w:jc w:val="center"/>
              <w:rPr>
                <w:rFonts w:hint="eastAsia" w:ascii="宋体" w:hAnsi="宋体" w:eastAsia="宋体" w:cs="宋体"/>
                <w:sz w:val="18"/>
                <w:szCs w:val="18"/>
              </w:rPr>
            </w:pPr>
          </w:p>
        </w:tc>
      </w:tr>
      <w:tr w14:paraId="3EA8D14B">
        <w:tblPrEx>
          <w:tblCellMar>
            <w:top w:w="0" w:type="dxa"/>
            <w:left w:w="108" w:type="dxa"/>
            <w:bottom w:w="0" w:type="dxa"/>
            <w:right w:w="108" w:type="dxa"/>
          </w:tblCellMar>
        </w:tblPrEx>
        <w:trPr>
          <w:cantSplit/>
          <w:trHeight w:val="281"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29908FD8">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29EB2D2F">
            <w:pPr>
              <w:jc w:val="center"/>
              <w:rPr>
                <w:rFonts w:hint="eastAsia" w:ascii="宋体" w:hAnsi="宋体" w:eastAsia="宋体" w:cs="宋体"/>
                <w:b/>
                <w:bCs/>
                <w:sz w:val="18"/>
                <w:szCs w:val="18"/>
              </w:rPr>
            </w:pPr>
            <w:r>
              <w:rPr>
                <w:rFonts w:hint="eastAsia" w:ascii="宋体" w:hAnsi="宋体" w:eastAsia="宋体" w:cs="宋体"/>
                <w:b/>
                <w:bCs/>
                <w:sz w:val="18"/>
                <w:szCs w:val="18"/>
              </w:rPr>
              <w:t>本级资金（万元）</w:t>
            </w:r>
          </w:p>
        </w:tc>
        <w:tc>
          <w:tcPr>
            <w:tcW w:w="1418" w:type="dxa"/>
            <w:tcBorders>
              <w:top w:val="nil"/>
              <w:left w:val="nil"/>
              <w:bottom w:val="single" w:color="auto" w:sz="4" w:space="0"/>
              <w:right w:val="single" w:color="auto" w:sz="4" w:space="0"/>
            </w:tcBorders>
            <w:vAlign w:val="center"/>
          </w:tcPr>
          <w:p w14:paraId="3E312423">
            <w:pPr>
              <w:jc w:val="center"/>
              <w:rPr>
                <w:rFonts w:hint="eastAsia" w:ascii="宋体" w:hAnsi="宋体" w:eastAsia="宋体" w:cs="宋体"/>
                <w:sz w:val="18"/>
                <w:szCs w:val="18"/>
              </w:rPr>
            </w:pPr>
            <w:r>
              <w:rPr>
                <w:rFonts w:hint="eastAsia" w:ascii="宋体" w:hAnsi="宋体" w:eastAsia="宋体" w:cs="宋体"/>
                <w:sz w:val="18"/>
                <w:szCs w:val="18"/>
              </w:rPr>
              <w:t>1,119.81</w:t>
            </w:r>
          </w:p>
        </w:tc>
        <w:tc>
          <w:tcPr>
            <w:tcW w:w="1276" w:type="dxa"/>
            <w:tcBorders>
              <w:top w:val="nil"/>
              <w:left w:val="nil"/>
              <w:bottom w:val="single" w:color="auto" w:sz="4" w:space="0"/>
              <w:right w:val="single" w:color="auto" w:sz="4" w:space="0"/>
            </w:tcBorders>
            <w:vAlign w:val="center"/>
          </w:tcPr>
          <w:p w14:paraId="7E44382A">
            <w:pPr>
              <w:jc w:val="center"/>
              <w:rPr>
                <w:rFonts w:hint="eastAsia" w:ascii="宋体" w:hAnsi="宋体" w:eastAsia="宋体" w:cs="宋体"/>
                <w:sz w:val="18"/>
                <w:szCs w:val="18"/>
              </w:rPr>
            </w:pPr>
            <w:r>
              <w:rPr>
                <w:rFonts w:hint="eastAsia" w:ascii="宋体" w:hAnsi="宋体" w:eastAsia="宋体" w:cs="宋体"/>
                <w:sz w:val="18"/>
                <w:szCs w:val="18"/>
              </w:rPr>
              <w:t>1,201.63</w:t>
            </w:r>
          </w:p>
        </w:tc>
        <w:tc>
          <w:tcPr>
            <w:tcW w:w="1701" w:type="dxa"/>
            <w:tcBorders>
              <w:top w:val="nil"/>
              <w:left w:val="nil"/>
              <w:bottom w:val="single" w:color="auto" w:sz="4" w:space="0"/>
              <w:right w:val="single" w:color="auto" w:sz="4" w:space="0"/>
            </w:tcBorders>
            <w:vAlign w:val="center"/>
          </w:tcPr>
          <w:p w14:paraId="1A2BA137">
            <w:pPr>
              <w:jc w:val="center"/>
              <w:rPr>
                <w:rFonts w:hint="eastAsia" w:ascii="宋体" w:hAnsi="宋体" w:eastAsia="宋体" w:cs="宋体"/>
                <w:sz w:val="18"/>
                <w:szCs w:val="18"/>
              </w:rPr>
            </w:pPr>
            <w:r>
              <w:rPr>
                <w:rFonts w:hint="eastAsia" w:ascii="宋体" w:hAnsi="宋体" w:eastAsia="宋体" w:cs="宋体"/>
                <w:sz w:val="18"/>
                <w:szCs w:val="18"/>
              </w:rPr>
              <w:t>1,193.14</w:t>
            </w:r>
          </w:p>
        </w:tc>
        <w:tc>
          <w:tcPr>
            <w:tcW w:w="1134" w:type="dxa"/>
            <w:tcBorders>
              <w:top w:val="nil"/>
              <w:left w:val="nil"/>
              <w:bottom w:val="single" w:color="auto" w:sz="4" w:space="0"/>
              <w:right w:val="single" w:color="auto" w:sz="4" w:space="0"/>
            </w:tcBorders>
            <w:vAlign w:val="center"/>
          </w:tcPr>
          <w:p w14:paraId="16D47B7F">
            <w:pPr>
              <w:jc w:val="center"/>
              <w:rPr>
                <w:rFonts w:hint="eastAsia" w:ascii="宋体" w:hAnsi="宋体" w:eastAsia="宋体" w:cs="宋体"/>
                <w:sz w:val="18"/>
                <w:szCs w:val="18"/>
              </w:rPr>
            </w:pPr>
            <w:r>
              <w:rPr>
                <w:rFonts w:hint="eastAsia" w:ascii="宋体" w:hAnsi="宋体" w:eastAsia="宋体"/>
                <w:sz w:val="18"/>
                <w:szCs w:val="18"/>
              </w:rPr>
              <w:t>-</w:t>
            </w:r>
          </w:p>
        </w:tc>
        <w:tc>
          <w:tcPr>
            <w:tcW w:w="992" w:type="dxa"/>
            <w:tcBorders>
              <w:top w:val="nil"/>
              <w:left w:val="nil"/>
              <w:bottom w:val="single" w:color="auto" w:sz="4" w:space="0"/>
              <w:right w:val="single" w:color="auto" w:sz="4" w:space="0"/>
            </w:tcBorders>
            <w:vAlign w:val="center"/>
          </w:tcPr>
          <w:p w14:paraId="709279AC">
            <w:pPr>
              <w:jc w:val="center"/>
              <w:rPr>
                <w:rFonts w:hint="eastAsia" w:ascii="宋体" w:hAnsi="宋体" w:eastAsia="宋体" w:cs="宋体"/>
                <w:sz w:val="18"/>
                <w:szCs w:val="18"/>
              </w:rPr>
            </w:pPr>
            <w:r>
              <w:rPr>
                <w:rFonts w:hint="eastAsia" w:ascii="宋体" w:hAnsi="宋体" w:eastAsia="宋体"/>
                <w:sz w:val="18"/>
                <w:szCs w:val="18"/>
              </w:rPr>
              <w:t>-</w:t>
            </w:r>
          </w:p>
        </w:tc>
        <w:tc>
          <w:tcPr>
            <w:tcW w:w="720" w:type="dxa"/>
            <w:tcBorders>
              <w:top w:val="nil"/>
              <w:left w:val="nil"/>
              <w:bottom w:val="single" w:color="auto" w:sz="4" w:space="0"/>
              <w:right w:val="single" w:color="auto" w:sz="4" w:space="0"/>
            </w:tcBorders>
            <w:vAlign w:val="center"/>
          </w:tcPr>
          <w:p w14:paraId="3E52A0B7">
            <w:pPr>
              <w:jc w:val="center"/>
              <w:rPr>
                <w:rFonts w:hint="eastAsia" w:ascii="宋体" w:hAnsi="宋体" w:eastAsia="宋体" w:cs="宋体"/>
                <w:sz w:val="18"/>
                <w:szCs w:val="18"/>
              </w:rPr>
            </w:pPr>
            <w:r>
              <w:rPr>
                <w:rFonts w:hint="eastAsia" w:ascii="宋体" w:hAnsi="宋体" w:eastAsia="宋体"/>
                <w:sz w:val="18"/>
                <w:szCs w:val="18"/>
              </w:rPr>
              <w:t>-</w:t>
            </w:r>
          </w:p>
        </w:tc>
        <w:tc>
          <w:tcPr>
            <w:tcW w:w="284" w:type="dxa"/>
            <w:tcBorders>
              <w:top w:val="nil"/>
              <w:left w:val="nil"/>
              <w:bottom w:val="nil"/>
              <w:right w:val="nil"/>
            </w:tcBorders>
            <w:noWrap/>
            <w:vAlign w:val="center"/>
          </w:tcPr>
          <w:p w14:paraId="02EC4F3F">
            <w:pPr>
              <w:jc w:val="center"/>
              <w:rPr>
                <w:rFonts w:hint="eastAsia" w:ascii="宋体" w:hAnsi="宋体" w:eastAsia="宋体" w:cs="宋体"/>
                <w:sz w:val="18"/>
                <w:szCs w:val="18"/>
              </w:rPr>
            </w:pPr>
          </w:p>
        </w:tc>
      </w:tr>
      <w:tr w14:paraId="3807683B">
        <w:tblPrEx>
          <w:tblCellMar>
            <w:top w:w="0" w:type="dxa"/>
            <w:left w:w="108" w:type="dxa"/>
            <w:bottom w:w="0" w:type="dxa"/>
            <w:right w:w="108" w:type="dxa"/>
          </w:tblCellMar>
        </w:tblPrEx>
        <w:trPr>
          <w:cantSplit/>
          <w:trHeight w:val="373"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6D7206EF">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4A80E3C1">
            <w:pPr>
              <w:jc w:val="center"/>
              <w:rPr>
                <w:rFonts w:hint="eastAsia" w:ascii="宋体" w:hAnsi="宋体" w:eastAsia="宋体" w:cs="宋体"/>
                <w:b/>
                <w:bCs/>
                <w:sz w:val="18"/>
                <w:szCs w:val="18"/>
              </w:rPr>
            </w:pPr>
            <w:r>
              <w:rPr>
                <w:rFonts w:hint="eastAsia" w:ascii="宋体" w:hAnsi="宋体" w:eastAsia="宋体" w:cs="宋体"/>
                <w:b/>
                <w:bCs/>
                <w:sz w:val="18"/>
                <w:szCs w:val="18"/>
              </w:rPr>
              <w:t>其他资金（万元）</w:t>
            </w:r>
          </w:p>
        </w:tc>
        <w:tc>
          <w:tcPr>
            <w:tcW w:w="1418" w:type="dxa"/>
            <w:tcBorders>
              <w:top w:val="nil"/>
              <w:left w:val="nil"/>
              <w:bottom w:val="single" w:color="auto" w:sz="4" w:space="0"/>
              <w:right w:val="single" w:color="auto" w:sz="4" w:space="0"/>
            </w:tcBorders>
            <w:vAlign w:val="center"/>
          </w:tcPr>
          <w:p w14:paraId="4DAE305D">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276" w:type="dxa"/>
            <w:tcBorders>
              <w:top w:val="nil"/>
              <w:left w:val="nil"/>
              <w:bottom w:val="single" w:color="auto" w:sz="4" w:space="0"/>
              <w:right w:val="single" w:color="auto" w:sz="4" w:space="0"/>
            </w:tcBorders>
            <w:vAlign w:val="center"/>
          </w:tcPr>
          <w:p w14:paraId="2E82440A">
            <w:pPr>
              <w:jc w:val="center"/>
              <w:rPr>
                <w:rFonts w:hint="eastAsia" w:ascii="宋体" w:hAnsi="宋体" w:eastAsia="宋体" w:cs="宋体"/>
                <w:sz w:val="18"/>
                <w:szCs w:val="18"/>
              </w:rPr>
            </w:pPr>
            <w:r>
              <w:rPr>
                <w:rFonts w:hint="eastAsia" w:ascii="宋体" w:hAnsi="宋体" w:eastAsia="宋体" w:cs="宋体"/>
                <w:sz w:val="18"/>
                <w:szCs w:val="18"/>
              </w:rPr>
              <w:t>0.44</w:t>
            </w:r>
          </w:p>
        </w:tc>
        <w:tc>
          <w:tcPr>
            <w:tcW w:w="1701" w:type="dxa"/>
            <w:tcBorders>
              <w:top w:val="nil"/>
              <w:left w:val="nil"/>
              <w:bottom w:val="single" w:color="auto" w:sz="4" w:space="0"/>
              <w:right w:val="single" w:color="auto" w:sz="4" w:space="0"/>
            </w:tcBorders>
            <w:vAlign w:val="center"/>
          </w:tcPr>
          <w:p w14:paraId="56790ED2">
            <w:pPr>
              <w:jc w:val="center"/>
              <w:rPr>
                <w:rFonts w:hint="eastAsia" w:ascii="宋体" w:hAnsi="宋体" w:eastAsia="宋体" w:cs="宋体"/>
                <w:sz w:val="18"/>
                <w:szCs w:val="18"/>
              </w:rPr>
            </w:pPr>
            <w:r>
              <w:rPr>
                <w:rFonts w:hint="eastAsia" w:ascii="宋体" w:hAnsi="宋体" w:eastAsia="宋体" w:cs="宋体"/>
                <w:sz w:val="18"/>
                <w:szCs w:val="18"/>
              </w:rPr>
              <w:t>0.40</w:t>
            </w:r>
          </w:p>
        </w:tc>
        <w:tc>
          <w:tcPr>
            <w:tcW w:w="1134" w:type="dxa"/>
            <w:tcBorders>
              <w:top w:val="nil"/>
              <w:left w:val="nil"/>
              <w:bottom w:val="single" w:color="auto" w:sz="4" w:space="0"/>
              <w:right w:val="single" w:color="auto" w:sz="4" w:space="0"/>
            </w:tcBorders>
            <w:vAlign w:val="center"/>
          </w:tcPr>
          <w:p w14:paraId="7D3A6A4C">
            <w:pPr>
              <w:jc w:val="center"/>
              <w:rPr>
                <w:rFonts w:hint="eastAsia" w:ascii="宋体" w:hAnsi="宋体" w:eastAsia="宋体" w:cs="宋体"/>
                <w:sz w:val="18"/>
                <w:szCs w:val="18"/>
              </w:rPr>
            </w:pPr>
            <w:r>
              <w:rPr>
                <w:rFonts w:hint="eastAsia" w:ascii="宋体" w:hAnsi="宋体" w:eastAsia="宋体" w:cs="宋体"/>
                <w:sz w:val="18"/>
                <w:szCs w:val="18"/>
              </w:rPr>
              <w:t>-</w:t>
            </w:r>
          </w:p>
        </w:tc>
        <w:tc>
          <w:tcPr>
            <w:tcW w:w="992" w:type="dxa"/>
            <w:tcBorders>
              <w:top w:val="nil"/>
              <w:left w:val="nil"/>
              <w:bottom w:val="single" w:color="auto" w:sz="4" w:space="0"/>
              <w:right w:val="single" w:color="auto" w:sz="4" w:space="0"/>
            </w:tcBorders>
            <w:vAlign w:val="center"/>
          </w:tcPr>
          <w:p w14:paraId="450CE7E9">
            <w:pPr>
              <w:jc w:val="center"/>
              <w:rPr>
                <w:rFonts w:hint="eastAsia" w:ascii="宋体" w:hAnsi="宋体" w:eastAsia="宋体" w:cs="宋体"/>
                <w:sz w:val="18"/>
                <w:szCs w:val="18"/>
              </w:rPr>
            </w:pPr>
            <w:r>
              <w:rPr>
                <w:rFonts w:hint="eastAsia" w:ascii="宋体" w:hAnsi="宋体" w:eastAsia="宋体" w:cs="宋体"/>
                <w:sz w:val="18"/>
                <w:szCs w:val="18"/>
              </w:rPr>
              <w:t>-</w:t>
            </w:r>
          </w:p>
        </w:tc>
        <w:tc>
          <w:tcPr>
            <w:tcW w:w="720" w:type="dxa"/>
            <w:tcBorders>
              <w:top w:val="nil"/>
              <w:left w:val="nil"/>
              <w:bottom w:val="single" w:color="auto" w:sz="4" w:space="0"/>
              <w:right w:val="single" w:color="auto" w:sz="4" w:space="0"/>
            </w:tcBorders>
            <w:vAlign w:val="center"/>
          </w:tcPr>
          <w:p w14:paraId="1B29AAB1">
            <w:pPr>
              <w:jc w:val="center"/>
              <w:rPr>
                <w:rFonts w:hint="eastAsia" w:ascii="宋体" w:hAnsi="宋体" w:eastAsia="宋体" w:cs="宋体"/>
                <w:sz w:val="18"/>
                <w:szCs w:val="18"/>
              </w:rPr>
            </w:pPr>
            <w:r>
              <w:rPr>
                <w:rFonts w:hint="eastAsia" w:ascii="宋体" w:hAnsi="宋体" w:eastAsia="宋体" w:cs="宋体"/>
                <w:sz w:val="18"/>
                <w:szCs w:val="18"/>
              </w:rPr>
              <w:t>-</w:t>
            </w:r>
          </w:p>
        </w:tc>
        <w:tc>
          <w:tcPr>
            <w:tcW w:w="284" w:type="dxa"/>
            <w:tcBorders>
              <w:top w:val="nil"/>
              <w:left w:val="nil"/>
              <w:bottom w:val="nil"/>
              <w:right w:val="nil"/>
            </w:tcBorders>
            <w:noWrap/>
            <w:vAlign w:val="center"/>
          </w:tcPr>
          <w:p w14:paraId="288601FF">
            <w:pPr>
              <w:jc w:val="center"/>
              <w:rPr>
                <w:rFonts w:hint="eastAsia" w:ascii="宋体" w:hAnsi="宋体" w:eastAsia="宋体" w:cs="宋体"/>
                <w:sz w:val="18"/>
                <w:szCs w:val="18"/>
              </w:rPr>
            </w:pPr>
          </w:p>
        </w:tc>
      </w:tr>
      <w:tr w14:paraId="47979B80">
        <w:tblPrEx>
          <w:tblCellMar>
            <w:top w:w="0" w:type="dxa"/>
            <w:left w:w="108" w:type="dxa"/>
            <w:bottom w:w="0" w:type="dxa"/>
            <w:right w:w="108" w:type="dxa"/>
          </w:tblCellMar>
        </w:tblPrEx>
        <w:trPr>
          <w:cantSplit/>
          <w:trHeight w:val="341"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0F367C0C">
            <w:pPr>
              <w:jc w:val="center"/>
              <w:rPr>
                <w:rFonts w:hint="eastAsia" w:ascii="宋体" w:hAnsi="宋体" w:eastAsia="宋体" w:cs="宋体"/>
                <w:b/>
                <w:bCs/>
                <w:sz w:val="18"/>
                <w:szCs w:val="18"/>
              </w:rPr>
            </w:pPr>
            <w:r>
              <w:rPr>
                <w:rFonts w:hint="eastAsia" w:ascii="宋体" w:hAnsi="宋体" w:eastAsia="宋体" w:cs="宋体"/>
                <w:b/>
                <w:bCs/>
                <w:sz w:val="18"/>
                <w:szCs w:val="18"/>
              </w:rPr>
              <w:t>年度总体目标</w:t>
            </w:r>
          </w:p>
        </w:tc>
        <w:tc>
          <w:tcPr>
            <w:tcW w:w="4111" w:type="dxa"/>
            <w:gridSpan w:val="3"/>
            <w:tcBorders>
              <w:top w:val="single" w:color="auto" w:sz="4" w:space="0"/>
              <w:left w:val="nil"/>
              <w:bottom w:val="single" w:color="auto" w:sz="4" w:space="0"/>
              <w:right w:val="single" w:color="auto" w:sz="4" w:space="0"/>
            </w:tcBorders>
            <w:noWrap/>
            <w:vAlign w:val="center"/>
          </w:tcPr>
          <w:p w14:paraId="38419F51">
            <w:pPr>
              <w:jc w:val="center"/>
              <w:rPr>
                <w:rFonts w:hint="eastAsia" w:ascii="宋体" w:hAnsi="宋体" w:eastAsia="宋体" w:cs="宋体"/>
                <w:b/>
                <w:bCs/>
                <w:sz w:val="18"/>
                <w:szCs w:val="18"/>
              </w:rPr>
            </w:pPr>
            <w:r>
              <w:rPr>
                <w:rFonts w:hint="eastAsia" w:ascii="宋体" w:hAnsi="宋体" w:eastAsia="宋体" w:cs="宋体"/>
                <w:b/>
                <w:bCs/>
                <w:sz w:val="18"/>
                <w:szCs w:val="18"/>
              </w:rPr>
              <w:t>预期目标</w:t>
            </w:r>
          </w:p>
        </w:tc>
        <w:tc>
          <w:tcPr>
            <w:tcW w:w="4547" w:type="dxa"/>
            <w:gridSpan w:val="4"/>
            <w:tcBorders>
              <w:top w:val="single" w:color="auto" w:sz="4" w:space="0"/>
              <w:left w:val="nil"/>
              <w:bottom w:val="single" w:color="auto" w:sz="4" w:space="0"/>
              <w:right w:val="single" w:color="auto" w:sz="4" w:space="0"/>
            </w:tcBorders>
            <w:noWrap/>
            <w:vAlign w:val="center"/>
          </w:tcPr>
          <w:p w14:paraId="4889C0CA">
            <w:pPr>
              <w:jc w:val="center"/>
              <w:rPr>
                <w:rFonts w:hint="eastAsia" w:ascii="宋体" w:hAnsi="宋体" w:eastAsia="宋体" w:cs="宋体"/>
                <w:b/>
                <w:bCs/>
                <w:sz w:val="18"/>
                <w:szCs w:val="18"/>
              </w:rPr>
            </w:pPr>
            <w:r>
              <w:rPr>
                <w:rFonts w:hint="eastAsia" w:ascii="宋体" w:hAnsi="宋体" w:eastAsia="宋体" w:cs="宋体"/>
                <w:b/>
                <w:bCs/>
                <w:sz w:val="18"/>
                <w:szCs w:val="18"/>
              </w:rPr>
              <w:t>实际完成情况</w:t>
            </w:r>
          </w:p>
        </w:tc>
        <w:tc>
          <w:tcPr>
            <w:tcW w:w="284" w:type="dxa"/>
            <w:tcBorders>
              <w:top w:val="nil"/>
              <w:left w:val="nil"/>
              <w:bottom w:val="nil"/>
              <w:right w:val="nil"/>
            </w:tcBorders>
            <w:noWrap/>
            <w:vAlign w:val="center"/>
          </w:tcPr>
          <w:p w14:paraId="67B5E178">
            <w:pPr>
              <w:rPr>
                <w:rFonts w:hint="eastAsia" w:ascii="宋体" w:hAnsi="宋体" w:eastAsia="宋体" w:cs="宋体"/>
                <w:b/>
                <w:bCs/>
                <w:sz w:val="18"/>
                <w:szCs w:val="18"/>
              </w:rPr>
            </w:pPr>
          </w:p>
        </w:tc>
      </w:tr>
      <w:tr w14:paraId="63028951">
        <w:tblPrEx>
          <w:tblCellMar>
            <w:top w:w="0" w:type="dxa"/>
            <w:left w:w="108" w:type="dxa"/>
            <w:bottom w:w="0" w:type="dxa"/>
            <w:right w:w="108" w:type="dxa"/>
          </w:tblCellMar>
        </w:tblPrEx>
        <w:trPr>
          <w:cantSplit/>
          <w:trHeight w:val="705"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1E354E5A">
            <w:pPr>
              <w:rPr>
                <w:rFonts w:hint="eastAsia" w:ascii="宋体" w:hAnsi="宋体" w:eastAsia="宋体" w:cs="宋体"/>
                <w:b/>
                <w:bCs/>
                <w:sz w:val="18"/>
                <w:szCs w:val="18"/>
              </w:rPr>
            </w:pPr>
          </w:p>
        </w:tc>
        <w:tc>
          <w:tcPr>
            <w:tcW w:w="4111" w:type="dxa"/>
            <w:gridSpan w:val="3"/>
            <w:tcBorders>
              <w:top w:val="single" w:color="auto" w:sz="4" w:space="0"/>
              <w:left w:val="nil"/>
              <w:bottom w:val="single" w:color="auto" w:sz="4" w:space="0"/>
              <w:right w:val="single" w:color="auto" w:sz="4" w:space="0"/>
            </w:tcBorders>
          </w:tcPr>
          <w:p w14:paraId="7E0B85CB">
            <w:pPr>
              <w:rPr>
                <w:rFonts w:hint="eastAsia" w:ascii="宋体" w:hAnsi="宋体" w:eastAsia="宋体" w:cs="宋体"/>
                <w:sz w:val="18"/>
                <w:szCs w:val="18"/>
                <w:lang w:eastAsia="zh-CN"/>
              </w:rPr>
            </w:pPr>
            <w:r>
              <w:rPr>
                <w:rFonts w:hint="eastAsia" w:ascii="宋体" w:hAnsi="宋体" w:eastAsia="宋体" w:cs="宋体"/>
                <w:sz w:val="18"/>
                <w:szCs w:val="18"/>
                <w:lang w:eastAsia="zh-CN"/>
              </w:rPr>
              <w:t>深刻领悟“两个确立”的决定性意义，增强“四个意识”、坚定“四个自信”、做到“两个维护”，自觉把思想和行动统一到党中央决策部署上来，坚决维护党中央决策部署的权威性和严肃性，忠实履行党章和宪法赋予的职责，坚持党要管党、全面从严治党，以党的政治建设为统领，协助区委全面推进党的各项建设，抓好党风廉政建设、推进全面从严治党，健全完善监督机制，做实做细监督工作，坚持不敢腐、不能腐、不想腐一体推进，同时发力、同向发力、综合发力。以零容忍态度反腐惩恶，更加有力遏制增量，更加有效清除存量，坚决查处政治问题和经济问题交织的腐败，坚决防止领导干部成为利益集团和权势团体的代言人、代理人，坚决治理政商勾连破坏政治生态和经济发展环境问题，决不姑息。从严从实加强纪检监察队伍建设，推动新时代纪检监察工作实现高质量发展，不断营造风清气正的良好政治生态，充分发挥监督保障执行、促进完善发展作用，推动全面从严治党向纵深发展，为全区改革发展稳定各项事业提供了坚强保障。</w:t>
            </w:r>
          </w:p>
        </w:tc>
        <w:tc>
          <w:tcPr>
            <w:tcW w:w="4547" w:type="dxa"/>
            <w:gridSpan w:val="4"/>
            <w:tcBorders>
              <w:top w:val="single" w:color="auto" w:sz="4" w:space="0"/>
              <w:left w:val="nil"/>
              <w:bottom w:val="single" w:color="auto" w:sz="4" w:space="0"/>
              <w:right w:val="single" w:color="auto" w:sz="4" w:space="0"/>
            </w:tcBorders>
          </w:tcPr>
          <w:p w14:paraId="1B18B84E">
            <w:pPr>
              <w:rPr>
                <w:rFonts w:hint="eastAsia" w:ascii="宋体" w:hAnsi="宋体" w:eastAsia="宋体" w:cs="宋体"/>
                <w:sz w:val="18"/>
                <w:szCs w:val="18"/>
                <w:lang w:eastAsia="zh-CN"/>
              </w:rPr>
            </w:pPr>
            <w:r>
              <w:rPr>
                <w:rFonts w:hint="eastAsia" w:ascii="宋体" w:hAnsi="宋体" w:eastAsia="宋体" w:cs="宋体"/>
                <w:sz w:val="18"/>
                <w:szCs w:val="18"/>
                <w:lang w:eastAsia="zh-CN"/>
              </w:rPr>
              <w:t>一是坚持以服务大局为主线，进一步释放监督治理效能；二是坚持以案件查办为引领，进一步巩固集中整治成效；三是坚持以“三不”一体为抓手，进一步涵养风清气正氛围；四是坚持以挺纪在前为导向，进一步压实管党治党责任。</w:t>
            </w:r>
          </w:p>
        </w:tc>
        <w:tc>
          <w:tcPr>
            <w:tcW w:w="284" w:type="dxa"/>
            <w:tcBorders>
              <w:top w:val="nil"/>
              <w:left w:val="nil"/>
              <w:bottom w:val="nil"/>
              <w:right w:val="nil"/>
            </w:tcBorders>
            <w:noWrap/>
            <w:vAlign w:val="center"/>
          </w:tcPr>
          <w:p w14:paraId="1E63500B">
            <w:pPr>
              <w:rPr>
                <w:rFonts w:hint="eastAsia" w:ascii="宋体" w:hAnsi="宋体" w:eastAsia="宋体" w:cs="宋体"/>
                <w:sz w:val="18"/>
                <w:szCs w:val="18"/>
                <w:lang w:eastAsia="zh-CN"/>
              </w:rPr>
            </w:pPr>
          </w:p>
        </w:tc>
      </w:tr>
      <w:tr w14:paraId="07095D15">
        <w:tblPrEx>
          <w:tblCellMar>
            <w:top w:w="0" w:type="dxa"/>
            <w:left w:w="108" w:type="dxa"/>
            <w:bottom w:w="0" w:type="dxa"/>
            <w:right w:w="108" w:type="dxa"/>
          </w:tblCellMar>
        </w:tblPrEx>
        <w:trPr>
          <w:cantSplit/>
          <w:trHeight w:val="716" w:hRule="atLeast"/>
        </w:trPr>
        <w:tc>
          <w:tcPr>
            <w:tcW w:w="993" w:type="dxa"/>
            <w:tcBorders>
              <w:top w:val="single" w:color="auto" w:sz="4" w:space="0"/>
              <w:left w:val="single" w:color="auto" w:sz="4" w:space="0"/>
              <w:bottom w:val="single" w:color="auto" w:sz="4" w:space="0"/>
              <w:right w:val="single" w:color="auto" w:sz="4" w:space="0"/>
            </w:tcBorders>
            <w:vAlign w:val="center"/>
          </w:tcPr>
          <w:p w14:paraId="735AC1AA">
            <w:pPr>
              <w:jc w:val="center"/>
              <w:rPr>
                <w:rFonts w:hint="eastAsia" w:ascii="宋体" w:hAnsi="宋体" w:eastAsia="宋体" w:cs="宋体"/>
                <w:b/>
                <w:bCs/>
                <w:sz w:val="18"/>
                <w:szCs w:val="18"/>
              </w:rPr>
            </w:pPr>
            <w:r>
              <w:rPr>
                <w:rFonts w:hint="eastAsia" w:ascii="宋体" w:hAnsi="宋体" w:eastAsia="宋体" w:cs="宋体"/>
                <w:b/>
                <w:bCs/>
                <w:sz w:val="18"/>
                <w:szCs w:val="18"/>
              </w:rPr>
              <w:t>一级指标</w:t>
            </w:r>
          </w:p>
        </w:tc>
        <w:tc>
          <w:tcPr>
            <w:tcW w:w="1417" w:type="dxa"/>
            <w:tcBorders>
              <w:top w:val="nil"/>
              <w:left w:val="nil"/>
              <w:bottom w:val="single" w:color="auto" w:sz="4" w:space="0"/>
              <w:right w:val="single" w:color="auto" w:sz="4" w:space="0"/>
            </w:tcBorders>
            <w:vAlign w:val="center"/>
          </w:tcPr>
          <w:p w14:paraId="7BC47D68">
            <w:pPr>
              <w:jc w:val="center"/>
              <w:rPr>
                <w:rFonts w:hint="eastAsia" w:ascii="宋体" w:hAnsi="宋体" w:eastAsia="宋体" w:cs="宋体"/>
                <w:b/>
                <w:bCs/>
                <w:sz w:val="18"/>
                <w:szCs w:val="18"/>
              </w:rPr>
            </w:pPr>
            <w:r>
              <w:rPr>
                <w:rFonts w:hint="eastAsia" w:ascii="宋体" w:hAnsi="宋体" w:eastAsia="宋体" w:cs="宋体"/>
                <w:b/>
                <w:bCs/>
                <w:sz w:val="18"/>
                <w:szCs w:val="18"/>
              </w:rPr>
              <w:t>二级指标</w:t>
            </w:r>
          </w:p>
        </w:tc>
        <w:tc>
          <w:tcPr>
            <w:tcW w:w="1418" w:type="dxa"/>
            <w:tcBorders>
              <w:top w:val="nil"/>
              <w:left w:val="nil"/>
              <w:bottom w:val="single" w:color="auto" w:sz="4" w:space="0"/>
              <w:right w:val="single" w:color="auto" w:sz="4" w:space="0"/>
            </w:tcBorders>
            <w:vAlign w:val="center"/>
          </w:tcPr>
          <w:p w14:paraId="3C0BF94A">
            <w:pPr>
              <w:jc w:val="center"/>
              <w:rPr>
                <w:rFonts w:hint="eastAsia" w:ascii="宋体" w:hAnsi="宋体" w:eastAsia="宋体" w:cs="宋体"/>
                <w:b/>
                <w:bCs/>
                <w:sz w:val="18"/>
                <w:szCs w:val="18"/>
              </w:rPr>
            </w:pPr>
            <w:r>
              <w:rPr>
                <w:rFonts w:hint="eastAsia" w:ascii="宋体" w:hAnsi="宋体" w:eastAsia="宋体" w:cs="宋体"/>
                <w:b/>
                <w:bCs/>
                <w:sz w:val="18"/>
                <w:szCs w:val="18"/>
              </w:rPr>
              <w:t>三级指标</w:t>
            </w:r>
          </w:p>
        </w:tc>
        <w:tc>
          <w:tcPr>
            <w:tcW w:w="1276" w:type="dxa"/>
            <w:tcBorders>
              <w:top w:val="nil"/>
              <w:left w:val="nil"/>
              <w:bottom w:val="single" w:color="auto" w:sz="4" w:space="0"/>
              <w:right w:val="single" w:color="auto" w:sz="4" w:space="0"/>
            </w:tcBorders>
            <w:vAlign w:val="center"/>
          </w:tcPr>
          <w:p w14:paraId="32676520">
            <w:pPr>
              <w:jc w:val="center"/>
              <w:rPr>
                <w:rFonts w:hint="eastAsia" w:ascii="宋体" w:hAnsi="宋体" w:eastAsia="宋体" w:cs="宋体"/>
                <w:b/>
                <w:bCs/>
                <w:sz w:val="18"/>
                <w:szCs w:val="18"/>
              </w:rPr>
            </w:pPr>
            <w:r>
              <w:rPr>
                <w:rFonts w:hint="eastAsia" w:ascii="宋体" w:hAnsi="宋体" w:eastAsia="宋体" w:cs="宋体"/>
                <w:b/>
                <w:bCs/>
                <w:sz w:val="18"/>
                <w:szCs w:val="18"/>
              </w:rPr>
              <w:t>预期指标值</w:t>
            </w:r>
          </w:p>
        </w:tc>
        <w:tc>
          <w:tcPr>
            <w:tcW w:w="1701" w:type="dxa"/>
            <w:tcBorders>
              <w:top w:val="nil"/>
              <w:left w:val="nil"/>
              <w:bottom w:val="single" w:color="auto" w:sz="4" w:space="0"/>
              <w:right w:val="single" w:color="auto" w:sz="4" w:space="0"/>
            </w:tcBorders>
            <w:vAlign w:val="center"/>
          </w:tcPr>
          <w:p w14:paraId="439F3CEA">
            <w:pPr>
              <w:jc w:val="center"/>
              <w:rPr>
                <w:rFonts w:hint="eastAsia" w:ascii="宋体" w:hAnsi="宋体" w:eastAsia="宋体" w:cs="宋体"/>
                <w:b/>
                <w:bCs/>
                <w:sz w:val="18"/>
                <w:szCs w:val="18"/>
              </w:rPr>
            </w:pPr>
            <w:r>
              <w:rPr>
                <w:rFonts w:hint="eastAsia" w:ascii="宋体" w:hAnsi="宋体" w:eastAsia="宋体" w:cs="宋体"/>
                <w:b/>
                <w:bCs/>
                <w:sz w:val="18"/>
                <w:szCs w:val="18"/>
              </w:rPr>
              <w:t>指标值设定依据</w:t>
            </w:r>
          </w:p>
        </w:tc>
        <w:tc>
          <w:tcPr>
            <w:tcW w:w="1134" w:type="dxa"/>
            <w:tcBorders>
              <w:top w:val="nil"/>
              <w:left w:val="nil"/>
              <w:bottom w:val="single" w:color="auto" w:sz="4" w:space="0"/>
              <w:right w:val="single" w:color="auto" w:sz="4" w:space="0"/>
            </w:tcBorders>
            <w:vAlign w:val="center"/>
          </w:tcPr>
          <w:p w14:paraId="4EF0B100">
            <w:pPr>
              <w:jc w:val="center"/>
              <w:rPr>
                <w:rFonts w:hint="eastAsia" w:ascii="宋体" w:hAnsi="宋体" w:eastAsia="宋体" w:cs="宋体"/>
                <w:b/>
                <w:bCs/>
                <w:sz w:val="18"/>
                <w:szCs w:val="18"/>
              </w:rPr>
            </w:pPr>
            <w:r>
              <w:rPr>
                <w:rFonts w:hint="eastAsia" w:ascii="宋体" w:hAnsi="宋体" w:eastAsia="宋体" w:cs="宋体"/>
                <w:b/>
                <w:bCs/>
                <w:sz w:val="18"/>
                <w:szCs w:val="18"/>
              </w:rPr>
              <w:t>实际完成指标值</w:t>
            </w:r>
          </w:p>
        </w:tc>
        <w:tc>
          <w:tcPr>
            <w:tcW w:w="992" w:type="dxa"/>
            <w:tcBorders>
              <w:top w:val="nil"/>
              <w:left w:val="nil"/>
              <w:bottom w:val="single" w:color="auto" w:sz="4" w:space="0"/>
              <w:right w:val="single" w:color="auto" w:sz="4" w:space="0"/>
            </w:tcBorders>
            <w:vAlign w:val="center"/>
          </w:tcPr>
          <w:p w14:paraId="02C33E98">
            <w:pPr>
              <w:jc w:val="center"/>
              <w:rPr>
                <w:rFonts w:hint="eastAsia" w:ascii="宋体" w:hAnsi="宋体" w:eastAsia="宋体" w:cs="宋体"/>
                <w:b/>
                <w:bCs/>
                <w:sz w:val="18"/>
                <w:szCs w:val="18"/>
              </w:rPr>
            </w:pPr>
            <w:r>
              <w:rPr>
                <w:rFonts w:hint="eastAsia" w:ascii="宋体" w:hAnsi="宋体" w:eastAsia="宋体" w:cs="宋体"/>
                <w:b/>
                <w:bCs/>
                <w:sz w:val="18"/>
                <w:szCs w:val="18"/>
              </w:rPr>
              <w:t>分值权重</w:t>
            </w:r>
          </w:p>
        </w:tc>
        <w:tc>
          <w:tcPr>
            <w:tcW w:w="720" w:type="dxa"/>
            <w:tcBorders>
              <w:top w:val="nil"/>
              <w:left w:val="nil"/>
              <w:bottom w:val="single" w:color="auto" w:sz="4" w:space="0"/>
              <w:right w:val="single" w:color="auto" w:sz="4" w:space="0"/>
            </w:tcBorders>
            <w:vAlign w:val="center"/>
          </w:tcPr>
          <w:p w14:paraId="17450EC9">
            <w:pPr>
              <w:jc w:val="center"/>
              <w:rPr>
                <w:rFonts w:hint="eastAsia" w:ascii="宋体" w:hAnsi="宋体" w:eastAsia="宋体" w:cs="宋体"/>
                <w:b/>
                <w:bCs/>
                <w:sz w:val="18"/>
                <w:szCs w:val="18"/>
              </w:rPr>
            </w:pPr>
            <w:r>
              <w:rPr>
                <w:rFonts w:hint="eastAsia" w:ascii="宋体" w:hAnsi="宋体" w:eastAsia="宋体" w:cs="宋体"/>
                <w:b/>
                <w:bCs/>
                <w:sz w:val="18"/>
                <w:szCs w:val="18"/>
              </w:rPr>
              <w:t>得分</w:t>
            </w:r>
          </w:p>
        </w:tc>
        <w:tc>
          <w:tcPr>
            <w:tcW w:w="284" w:type="dxa"/>
            <w:tcBorders>
              <w:top w:val="nil"/>
              <w:left w:val="nil"/>
              <w:bottom w:val="nil"/>
              <w:right w:val="nil"/>
            </w:tcBorders>
            <w:noWrap/>
            <w:vAlign w:val="center"/>
          </w:tcPr>
          <w:p w14:paraId="4F54E606">
            <w:pPr>
              <w:rPr>
                <w:rFonts w:hint="eastAsia" w:ascii="宋体" w:hAnsi="宋体" w:eastAsia="宋体" w:cs="宋体"/>
                <w:b/>
                <w:bCs/>
                <w:sz w:val="18"/>
                <w:szCs w:val="18"/>
              </w:rPr>
            </w:pPr>
          </w:p>
        </w:tc>
      </w:tr>
      <w:tr w14:paraId="41CBEC1F">
        <w:tblPrEx>
          <w:tblCellMar>
            <w:top w:w="0" w:type="dxa"/>
            <w:left w:w="108" w:type="dxa"/>
            <w:bottom w:w="0" w:type="dxa"/>
            <w:right w:w="108" w:type="dxa"/>
          </w:tblCellMar>
        </w:tblPrEx>
        <w:trPr>
          <w:cantSplit/>
          <w:trHeight w:val="740" w:hRule="atLeast"/>
        </w:trPr>
        <w:tc>
          <w:tcPr>
            <w:tcW w:w="993" w:type="dxa"/>
            <w:vMerge w:val="restart"/>
            <w:tcBorders>
              <w:top w:val="single" w:color="auto" w:sz="4" w:space="0"/>
              <w:left w:val="single" w:color="auto" w:sz="4" w:space="0"/>
              <w:right w:val="single" w:color="auto" w:sz="4" w:space="0"/>
            </w:tcBorders>
            <w:noWrap/>
            <w:vAlign w:val="center"/>
          </w:tcPr>
          <w:p w14:paraId="0D44AD7F">
            <w:pPr>
              <w:jc w:val="center"/>
              <w:rPr>
                <w:rFonts w:hint="eastAsia" w:ascii="宋体" w:hAnsi="宋体" w:eastAsia="宋体" w:cs="宋体"/>
                <w:sz w:val="18"/>
                <w:szCs w:val="18"/>
              </w:rPr>
            </w:pPr>
            <w:r>
              <w:rPr>
                <w:rFonts w:hint="eastAsia" w:ascii="宋体" w:hAnsi="宋体" w:eastAsia="宋体" w:cs="宋体"/>
                <w:sz w:val="18"/>
                <w:szCs w:val="18"/>
              </w:rPr>
              <w:t>履职效能</w:t>
            </w:r>
          </w:p>
        </w:tc>
        <w:tc>
          <w:tcPr>
            <w:tcW w:w="1417" w:type="dxa"/>
            <w:vMerge w:val="restart"/>
            <w:tcBorders>
              <w:top w:val="nil"/>
              <w:left w:val="nil"/>
              <w:right w:val="single" w:color="auto" w:sz="4" w:space="0"/>
            </w:tcBorders>
            <w:noWrap/>
            <w:vAlign w:val="center"/>
          </w:tcPr>
          <w:p w14:paraId="1EC0A3D3">
            <w:pPr>
              <w:jc w:val="center"/>
              <w:rPr>
                <w:rFonts w:hint="eastAsia" w:ascii="宋体" w:hAnsi="宋体" w:eastAsia="宋体" w:cs="宋体"/>
                <w:sz w:val="18"/>
                <w:szCs w:val="18"/>
              </w:rPr>
            </w:pPr>
            <w:r>
              <w:rPr>
                <w:rFonts w:hint="eastAsia" w:ascii="宋体" w:hAnsi="宋体" w:eastAsia="宋体" w:cs="宋体"/>
                <w:sz w:val="18"/>
                <w:szCs w:val="18"/>
              </w:rPr>
              <w:t>数量指标</w:t>
            </w:r>
          </w:p>
        </w:tc>
        <w:tc>
          <w:tcPr>
            <w:tcW w:w="1418" w:type="dxa"/>
            <w:tcBorders>
              <w:top w:val="nil"/>
              <w:left w:val="nil"/>
              <w:bottom w:val="single" w:color="auto" w:sz="4" w:space="0"/>
              <w:right w:val="single" w:color="auto" w:sz="4" w:space="0"/>
            </w:tcBorders>
            <w:noWrap/>
            <w:vAlign w:val="center"/>
          </w:tcPr>
          <w:p w14:paraId="5F59A274">
            <w:pPr>
              <w:jc w:val="center"/>
              <w:rPr>
                <w:rFonts w:hint="eastAsia" w:ascii="宋体" w:hAnsi="宋体" w:eastAsia="宋体" w:cs="宋体"/>
                <w:sz w:val="18"/>
                <w:szCs w:val="18"/>
              </w:rPr>
            </w:pPr>
            <w:r>
              <w:rPr>
                <w:rFonts w:hint="eastAsia" w:ascii="宋体" w:hAnsi="宋体" w:eastAsia="宋体" w:cs="宋体"/>
                <w:sz w:val="18"/>
                <w:szCs w:val="18"/>
              </w:rPr>
              <w:t>开展专项监督检查</w:t>
            </w:r>
          </w:p>
        </w:tc>
        <w:tc>
          <w:tcPr>
            <w:tcW w:w="1276" w:type="dxa"/>
            <w:tcBorders>
              <w:top w:val="nil"/>
              <w:left w:val="nil"/>
              <w:bottom w:val="single" w:color="auto" w:sz="4" w:space="0"/>
              <w:right w:val="single" w:color="auto" w:sz="4" w:space="0"/>
            </w:tcBorders>
            <w:noWrap/>
            <w:vAlign w:val="center"/>
          </w:tcPr>
          <w:p w14:paraId="0CBA1CF4">
            <w:pPr>
              <w:jc w:val="center"/>
              <w:rPr>
                <w:rFonts w:hint="eastAsia" w:ascii="宋体" w:hAnsi="宋体" w:eastAsia="宋体" w:cs="宋体"/>
                <w:sz w:val="18"/>
                <w:szCs w:val="18"/>
              </w:rPr>
            </w:pPr>
            <w:r>
              <w:rPr>
                <w:rFonts w:hint="eastAsia" w:ascii="宋体" w:hAnsi="宋体" w:eastAsia="宋体" w:cs="宋体"/>
                <w:sz w:val="18"/>
                <w:szCs w:val="18"/>
              </w:rPr>
              <w:t>&gt;=20项</w:t>
            </w:r>
          </w:p>
        </w:tc>
        <w:tc>
          <w:tcPr>
            <w:tcW w:w="1701" w:type="dxa"/>
            <w:tcBorders>
              <w:top w:val="nil"/>
              <w:left w:val="nil"/>
              <w:bottom w:val="single" w:color="auto" w:sz="4" w:space="0"/>
              <w:right w:val="single" w:color="auto" w:sz="4" w:space="0"/>
            </w:tcBorders>
            <w:noWrap/>
            <w:vAlign w:val="center"/>
          </w:tcPr>
          <w:p w14:paraId="5AF563D4">
            <w:pPr>
              <w:rPr>
                <w:rFonts w:hint="eastAsia" w:ascii="宋体" w:hAnsi="宋体" w:eastAsia="宋体" w:cs="宋体"/>
                <w:sz w:val="18"/>
                <w:szCs w:val="18"/>
              </w:rPr>
            </w:pPr>
            <w:r>
              <w:rPr>
                <w:rFonts w:hint="eastAsia" w:ascii="宋体" w:hAnsi="宋体" w:eastAsia="宋体" w:cs="宋体"/>
                <w:sz w:val="18"/>
                <w:szCs w:val="18"/>
              </w:rPr>
              <w:t>三定方案</w:t>
            </w:r>
          </w:p>
        </w:tc>
        <w:tc>
          <w:tcPr>
            <w:tcW w:w="1134" w:type="dxa"/>
            <w:tcBorders>
              <w:top w:val="nil"/>
              <w:left w:val="nil"/>
              <w:bottom w:val="single" w:color="auto" w:sz="4" w:space="0"/>
              <w:right w:val="single" w:color="auto" w:sz="4" w:space="0"/>
            </w:tcBorders>
            <w:noWrap/>
            <w:vAlign w:val="center"/>
          </w:tcPr>
          <w:p w14:paraId="130395C8">
            <w:pPr>
              <w:jc w:val="center"/>
              <w:rPr>
                <w:rFonts w:hint="eastAsia" w:ascii="宋体" w:hAnsi="宋体" w:eastAsia="宋体" w:cs="宋体"/>
                <w:sz w:val="18"/>
                <w:szCs w:val="18"/>
              </w:rPr>
            </w:pPr>
            <w:r>
              <w:rPr>
                <w:rFonts w:hint="eastAsia" w:ascii="宋体" w:hAnsi="宋体" w:eastAsia="宋体" w:cs="宋体"/>
                <w:sz w:val="18"/>
                <w:szCs w:val="18"/>
              </w:rPr>
              <w:t>20项</w:t>
            </w:r>
          </w:p>
        </w:tc>
        <w:tc>
          <w:tcPr>
            <w:tcW w:w="992" w:type="dxa"/>
            <w:tcBorders>
              <w:top w:val="nil"/>
              <w:left w:val="nil"/>
              <w:bottom w:val="single" w:color="auto" w:sz="4" w:space="0"/>
              <w:right w:val="single" w:color="auto" w:sz="4" w:space="0"/>
            </w:tcBorders>
            <w:noWrap/>
            <w:vAlign w:val="center"/>
          </w:tcPr>
          <w:p w14:paraId="0B95E45D">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nil"/>
              <w:left w:val="nil"/>
              <w:bottom w:val="single" w:color="auto" w:sz="4" w:space="0"/>
              <w:right w:val="single" w:color="auto" w:sz="4" w:space="0"/>
            </w:tcBorders>
            <w:noWrap/>
            <w:vAlign w:val="center"/>
          </w:tcPr>
          <w:p w14:paraId="10667AF0">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14:paraId="4686F0AD">
            <w:pPr>
              <w:jc w:val="center"/>
              <w:rPr>
                <w:rFonts w:hint="eastAsia" w:ascii="宋体" w:hAnsi="宋体" w:eastAsia="宋体" w:cs="宋体"/>
                <w:sz w:val="18"/>
                <w:szCs w:val="18"/>
              </w:rPr>
            </w:pPr>
          </w:p>
        </w:tc>
      </w:tr>
      <w:tr w14:paraId="2C4D5AAE">
        <w:tblPrEx>
          <w:tblCellMar>
            <w:top w:w="0" w:type="dxa"/>
            <w:left w:w="108" w:type="dxa"/>
            <w:bottom w:w="0" w:type="dxa"/>
            <w:right w:w="108" w:type="dxa"/>
          </w:tblCellMar>
        </w:tblPrEx>
        <w:trPr>
          <w:cantSplit/>
          <w:trHeight w:val="740" w:hRule="atLeast"/>
        </w:trPr>
        <w:tc>
          <w:tcPr>
            <w:tcW w:w="993" w:type="dxa"/>
            <w:vMerge w:val="continue"/>
            <w:tcBorders>
              <w:left w:val="single" w:color="auto" w:sz="4" w:space="0"/>
              <w:right w:val="single" w:color="auto" w:sz="4" w:space="0"/>
            </w:tcBorders>
            <w:noWrap/>
            <w:vAlign w:val="center"/>
          </w:tcPr>
          <w:p w14:paraId="472E41D8">
            <w:pPr>
              <w:jc w:val="center"/>
              <w:rPr>
                <w:rFonts w:hint="eastAsia" w:ascii="宋体" w:hAnsi="宋体" w:eastAsia="宋体" w:cs="宋体"/>
                <w:sz w:val="18"/>
                <w:szCs w:val="18"/>
              </w:rPr>
            </w:pPr>
          </w:p>
        </w:tc>
        <w:tc>
          <w:tcPr>
            <w:tcW w:w="1417" w:type="dxa"/>
            <w:vMerge w:val="continue"/>
            <w:tcBorders>
              <w:left w:val="nil"/>
              <w:right w:val="single" w:color="auto" w:sz="4" w:space="0"/>
            </w:tcBorders>
            <w:noWrap/>
            <w:vAlign w:val="center"/>
          </w:tcPr>
          <w:p w14:paraId="54A0DA7A">
            <w:pPr>
              <w:jc w:val="center"/>
              <w:rPr>
                <w:rFonts w:hint="eastAsia" w:ascii="宋体" w:hAnsi="宋体" w:eastAsia="宋体" w:cs="宋体"/>
                <w:sz w:val="18"/>
                <w:szCs w:val="18"/>
              </w:rPr>
            </w:pPr>
          </w:p>
        </w:tc>
        <w:tc>
          <w:tcPr>
            <w:tcW w:w="1418" w:type="dxa"/>
            <w:tcBorders>
              <w:top w:val="nil"/>
              <w:left w:val="nil"/>
              <w:bottom w:val="single" w:color="auto" w:sz="4" w:space="0"/>
              <w:right w:val="single" w:color="auto" w:sz="4" w:space="0"/>
            </w:tcBorders>
            <w:noWrap/>
            <w:vAlign w:val="center"/>
          </w:tcPr>
          <w:p w14:paraId="39EA6073">
            <w:pPr>
              <w:jc w:val="center"/>
              <w:rPr>
                <w:rFonts w:hint="eastAsia" w:ascii="宋体" w:hAnsi="宋体" w:eastAsia="宋体" w:cs="宋体"/>
                <w:sz w:val="18"/>
                <w:szCs w:val="18"/>
              </w:rPr>
            </w:pPr>
            <w:r>
              <w:rPr>
                <w:rFonts w:hint="eastAsia" w:ascii="宋体" w:hAnsi="宋体" w:eastAsia="宋体" w:cs="宋体"/>
                <w:sz w:val="18"/>
                <w:szCs w:val="18"/>
              </w:rPr>
              <w:t>监督检查发现问题</w:t>
            </w:r>
          </w:p>
        </w:tc>
        <w:tc>
          <w:tcPr>
            <w:tcW w:w="1276" w:type="dxa"/>
            <w:tcBorders>
              <w:top w:val="nil"/>
              <w:left w:val="nil"/>
              <w:bottom w:val="single" w:color="auto" w:sz="4" w:space="0"/>
              <w:right w:val="single" w:color="auto" w:sz="4" w:space="0"/>
            </w:tcBorders>
            <w:noWrap/>
            <w:vAlign w:val="center"/>
          </w:tcPr>
          <w:p w14:paraId="6F82E55B">
            <w:pPr>
              <w:jc w:val="center"/>
              <w:rPr>
                <w:rFonts w:hint="eastAsia" w:ascii="宋体" w:hAnsi="宋体" w:eastAsia="宋体" w:cs="宋体"/>
                <w:sz w:val="18"/>
                <w:szCs w:val="18"/>
              </w:rPr>
            </w:pPr>
            <w:r>
              <w:rPr>
                <w:rFonts w:hint="eastAsia" w:ascii="宋体" w:hAnsi="宋体" w:eastAsia="宋体" w:cs="宋体"/>
                <w:sz w:val="18"/>
                <w:szCs w:val="18"/>
              </w:rPr>
              <w:t>&gt;=500个</w:t>
            </w:r>
          </w:p>
        </w:tc>
        <w:tc>
          <w:tcPr>
            <w:tcW w:w="1701" w:type="dxa"/>
            <w:tcBorders>
              <w:top w:val="nil"/>
              <w:left w:val="nil"/>
              <w:bottom w:val="single" w:color="auto" w:sz="4" w:space="0"/>
              <w:right w:val="single" w:color="auto" w:sz="4" w:space="0"/>
            </w:tcBorders>
            <w:noWrap/>
            <w:vAlign w:val="center"/>
          </w:tcPr>
          <w:p w14:paraId="0BA5BC23">
            <w:pPr>
              <w:rPr>
                <w:rFonts w:hint="eastAsia" w:ascii="宋体" w:hAnsi="宋体" w:eastAsia="宋体" w:cs="宋体"/>
                <w:sz w:val="18"/>
                <w:szCs w:val="18"/>
              </w:rPr>
            </w:pPr>
            <w:r>
              <w:rPr>
                <w:rFonts w:hint="eastAsia" w:ascii="宋体" w:hAnsi="宋体" w:eastAsia="宋体" w:cs="宋体"/>
                <w:sz w:val="18"/>
                <w:szCs w:val="18"/>
              </w:rPr>
              <w:t>三定方案</w:t>
            </w:r>
          </w:p>
        </w:tc>
        <w:tc>
          <w:tcPr>
            <w:tcW w:w="1134" w:type="dxa"/>
            <w:tcBorders>
              <w:top w:val="nil"/>
              <w:left w:val="nil"/>
              <w:bottom w:val="single" w:color="auto" w:sz="4" w:space="0"/>
              <w:right w:val="single" w:color="auto" w:sz="4" w:space="0"/>
            </w:tcBorders>
            <w:noWrap/>
            <w:vAlign w:val="center"/>
          </w:tcPr>
          <w:p w14:paraId="702F49BA">
            <w:pPr>
              <w:jc w:val="center"/>
              <w:rPr>
                <w:rFonts w:hint="eastAsia" w:ascii="宋体" w:hAnsi="宋体" w:eastAsia="宋体" w:cs="宋体"/>
                <w:sz w:val="18"/>
                <w:szCs w:val="18"/>
              </w:rPr>
            </w:pPr>
            <w:r>
              <w:rPr>
                <w:rFonts w:hint="eastAsia" w:ascii="宋体" w:hAnsi="宋体" w:eastAsia="宋体" w:cs="宋体"/>
                <w:sz w:val="18"/>
                <w:szCs w:val="18"/>
              </w:rPr>
              <w:t>500个</w:t>
            </w:r>
          </w:p>
        </w:tc>
        <w:tc>
          <w:tcPr>
            <w:tcW w:w="992" w:type="dxa"/>
            <w:tcBorders>
              <w:top w:val="nil"/>
              <w:left w:val="nil"/>
              <w:bottom w:val="single" w:color="auto" w:sz="4" w:space="0"/>
              <w:right w:val="single" w:color="auto" w:sz="4" w:space="0"/>
            </w:tcBorders>
            <w:noWrap/>
            <w:vAlign w:val="center"/>
          </w:tcPr>
          <w:p w14:paraId="612C5B8E">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nil"/>
              <w:left w:val="nil"/>
              <w:bottom w:val="single" w:color="auto" w:sz="4" w:space="0"/>
              <w:right w:val="single" w:color="auto" w:sz="4" w:space="0"/>
            </w:tcBorders>
            <w:noWrap/>
            <w:vAlign w:val="center"/>
          </w:tcPr>
          <w:p w14:paraId="7DC14181">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14:paraId="79FAF9C8">
            <w:pPr>
              <w:jc w:val="center"/>
              <w:rPr>
                <w:rFonts w:hint="eastAsia" w:ascii="宋体" w:hAnsi="宋体" w:eastAsia="宋体" w:cs="宋体"/>
                <w:sz w:val="18"/>
                <w:szCs w:val="18"/>
              </w:rPr>
            </w:pPr>
          </w:p>
        </w:tc>
      </w:tr>
      <w:tr w14:paraId="651942BC">
        <w:tblPrEx>
          <w:tblCellMar>
            <w:top w:w="0" w:type="dxa"/>
            <w:left w:w="108" w:type="dxa"/>
            <w:bottom w:w="0" w:type="dxa"/>
            <w:right w:w="108" w:type="dxa"/>
          </w:tblCellMar>
        </w:tblPrEx>
        <w:trPr>
          <w:cantSplit/>
          <w:trHeight w:val="740" w:hRule="atLeast"/>
        </w:trPr>
        <w:tc>
          <w:tcPr>
            <w:tcW w:w="993" w:type="dxa"/>
            <w:vMerge w:val="continue"/>
            <w:tcBorders>
              <w:left w:val="single" w:color="auto" w:sz="4" w:space="0"/>
              <w:bottom w:val="single" w:color="auto" w:sz="4" w:space="0"/>
              <w:right w:val="single" w:color="auto" w:sz="4" w:space="0"/>
            </w:tcBorders>
            <w:noWrap/>
            <w:vAlign w:val="center"/>
          </w:tcPr>
          <w:p w14:paraId="2E9C83C7">
            <w:pPr>
              <w:jc w:val="center"/>
              <w:rPr>
                <w:rFonts w:hint="eastAsia" w:ascii="宋体" w:hAnsi="宋体" w:eastAsia="宋体" w:cs="宋体"/>
                <w:sz w:val="18"/>
                <w:szCs w:val="18"/>
              </w:rPr>
            </w:pPr>
          </w:p>
        </w:tc>
        <w:tc>
          <w:tcPr>
            <w:tcW w:w="1417" w:type="dxa"/>
            <w:vMerge w:val="continue"/>
            <w:tcBorders>
              <w:left w:val="nil"/>
              <w:bottom w:val="single" w:color="auto" w:sz="4" w:space="0"/>
              <w:right w:val="single" w:color="auto" w:sz="4" w:space="0"/>
            </w:tcBorders>
            <w:noWrap/>
            <w:vAlign w:val="center"/>
          </w:tcPr>
          <w:p w14:paraId="45783678">
            <w:pPr>
              <w:jc w:val="center"/>
              <w:rPr>
                <w:rFonts w:hint="eastAsia" w:ascii="宋体" w:hAnsi="宋体" w:eastAsia="宋体" w:cs="宋体"/>
                <w:sz w:val="18"/>
                <w:szCs w:val="18"/>
              </w:rPr>
            </w:pPr>
          </w:p>
        </w:tc>
        <w:tc>
          <w:tcPr>
            <w:tcW w:w="1418" w:type="dxa"/>
            <w:tcBorders>
              <w:top w:val="single" w:color="auto" w:sz="4" w:space="0"/>
              <w:left w:val="nil"/>
              <w:bottom w:val="single" w:color="auto" w:sz="4" w:space="0"/>
              <w:right w:val="single" w:color="auto" w:sz="4" w:space="0"/>
            </w:tcBorders>
            <w:noWrap/>
            <w:vAlign w:val="center"/>
          </w:tcPr>
          <w:p w14:paraId="2FCE76E1">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全年开展警示教育活动</w:t>
            </w:r>
          </w:p>
        </w:tc>
        <w:tc>
          <w:tcPr>
            <w:tcW w:w="1276" w:type="dxa"/>
            <w:tcBorders>
              <w:top w:val="single" w:color="auto" w:sz="4" w:space="0"/>
              <w:left w:val="nil"/>
              <w:bottom w:val="single" w:color="auto" w:sz="4" w:space="0"/>
              <w:right w:val="single" w:color="auto" w:sz="4" w:space="0"/>
            </w:tcBorders>
            <w:noWrap/>
            <w:vAlign w:val="center"/>
          </w:tcPr>
          <w:p w14:paraId="1EB3750D">
            <w:pPr>
              <w:jc w:val="center"/>
              <w:rPr>
                <w:rFonts w:hint="eastAsia" w:ascii="宋体" w:hAnsi="宋体" w:eastAsia="宋体" w:cs="宋体"/>
                <w:sz w:val="18"/>
                <w:szCs w:val="18"/>
              </w:rPr>
            </w:pPr>
            <w:r>
              <w:rPr>
                <w:rFonts w:hint="eastAsia" w:ascii="宋体" w:hAnsi="宋体" w:eastAsia="宋体" w:cs="宋体"/>
                <w:sz w:val="18"/>
                <w:szCs w:val="18"/>
              </w:rPr>
              <w:t>&gt;=2次</w:t>
            </w:r>
          </w:p>
        </w:tc>
        <w:tc>
          <w:tcPr>
            <w:tcW w:w="1701" w:type="dxa"/>
            <w:tcBorders>
              <w:top w:val="single" w:color="auto" w:sz="4" w:space="0"/>
              <w:left w:val="nil"/>
              <w:bottom w:val="single" w:color="auto" w:sz="4" w:space="0"/>
              <w:right w:val="single" w:color="auto" w:sz="4" w:space="0"/>
            </w:tcBorders>
            <w:noWrap/>
            <w:vAlign w:val="center"/>
          </w:tcPr>
          <w:p w14:paraId="659E28FF">
            <w:pPr>
              <w:rPr>
                <w:rFonts w:hint="eastAsia" w:ascii="宋体" w:hAnsi="宋体" w:eastAsia="宋体" w:cs="宋体"/>
                <w:sz w:val="18"/>
                <w:szCs w:val="18"/>
              </w:rPr>
            </w:pPr>
            <w:r>
              <w:rPr>
                <w:rFonts w:hint="eastAsia" w:ascii="宋体" w:hAnsi="宋体" w:eastAsia="宋体" w:cs="宋体"/>
                <w:sz w:val="18"/>
                <w:szCs w:val="18"/>
              </w:rPr>
              <w:t>三定方案</w:t>
            </w:r>
          </w:p>
        </w:tc>
        <w:tc>
          <w:tcPr>
            <w:tcW w:w="1134" w:type="dxa"/>
            <w:tcBorders>
              <w:top w:val="single" w:color="auto" w:sz="4" w:space="0"/>
              <w:left w:val="nil"/>
              <w:bottom w:val="single" w:color="auto" w:sz="4" w:space="0"/>
              <w:right w:val="single" w:color="auto" w:sz="4" w:space="0"/>
            </w:tcBorders>
            <w:noWrap/>
            <w:vAlign w:val="center"/>
          </w:tcPr>
          <w:p w14:paraId="7F979E18">
            <w:pPr>
              <w:jc w:val="center"/>
              <w:rPr>
                <w:rFonts w:hint="eastAsia" w:ascii="宋体" w:hAnsi="宋体" w:eastAsia="宋体" w:cs="宋体"/>
                <w:sz w:val="18"/>
                <w:szCs w:val="18"/>
              </w:rPr>
            </w:pPr>
            <w:r>
              <w:rPr>
                <w:rFonts w:hint="eastAsia" w:ascii="宋体" w:hAnsi="宋体" w:eastAsia="宋体" w:cs="宋体"/>
                <w:sz w:val="18"/>
                <w:szCs w:val="18"/>
              </w:rPr>
              <w:t>2次</w:t>
            </w:r>
          </w:p>
        </w:tc>
        <w:tc>
          <w:tcPr>
            <w:tcW w:w="992" w:type="dxa"/>
            <w:tcBorders>
              <w:top w:val="single" w:color="auto" w:sz="4" w:space="0"/>
              <w:left w:val="nil"/>
              <w:bottom w:val="single" w:color="auto" w:sz="4" w:space="0"/>
              <w:right w:val="single" w:color="auto" w:sz="4" w:space="0"/>
            </w:tcBorders>
            <w:noWrap/>
            <w:vAlign w:val="center"/>
          </w:tcPr>
          <w:p w14:paraId="7698E84A">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single" w:color="auto" w:sz="4" w:space="0"/>
              <w:left w:val="nil"/>
              <w:bottom w:val="single" w:color="auto" w:sz="4" w:space="0"/>
              <w:right w:val="single" w:color="auto" w:sz="4" w:space="0"/>
            </w:tcBorders>
            <w:noWrap/>
            <w:vAlign w:val="center"/>
          </w:tcPr>
          <w:p w14:paraId="63145C89">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14:paraId="1F2EE523">
            <w:pPr>
              <w:jc w:val="center"/>
              <w:rPr>
                <w:rFonts w:hint="eastAsia" w:ascii="宋体" w:hAnsi="宋体" w:eastAsia="宋体" w:cs="宋体"/>
                <w:sz w:val="18"/>
                <w:szCs w:val="18"/>
              </w:rPr>
            </w:pPr>
          </w:p>
        </w:tc>
      </w:tr>
      <w:tr w14:paraId="57F38CFA">
        <w:tblPrEx>
          <w:tblCellMar>
            <w:top w:w="0" w:type="dxa"/>
            <w:left w:w="108" w:type="dxa"/>
            <w:bottom w:w="0" w:type="dxa"/>
            <w:right w:w="108" w:type="dxa"/>
          </w:tblCellMar>
        </w:tblPrEx>
        <w:trPr>
          <w:cantSplit/>
          <w:trHeight w:val="740" w:hRule="atLeast"/>
        </w:trPr>
        <w:tc>
          <w:tcPr>
            <w:tcW w:w="7939" w:type="dxa"/>
            <w:gridSpan w:val="6"/>
            <w:tcBorders>
              <w:top w:val="single" w:color="auto" w:sz="4" w:space="0"/>
              <w:left w:val="single" w:color="auto" w:sz="4" w:space="0"/>
              <w:bottom w:val="single" w:color="auto" w:sz="4" w:space="0"/>
              <w:right w:val="single" w:color="auto" w:sz="4" w:space="0"/>
            </w:tcBorders>
            <w:noWrap/>
            <w:vAlign w:val="center"/>
          </w:tcPr>
          <w:p w14:paraId="15220A08">
            <w:pPr>
              <w:jc w:val="center"/>
              <w:rPr>
                <w:rFonts w:hint="eastAsia" w:ascii="宋体" w:hAnsi="宋体" w:eastAsia="宋体" w:cs="宋体"/>
                <w:sz w:val="18"/>
                <w:szCs w:val="18"/>
              </w:rPr>
            </w:pPr>
            <w:r>
              <w:rPr>
                <w:rFonts w:hint="eastAsia" w:ascii="宋体" w:hAnsi="宋体" w:eastAsia="宋体" w:cs="宋体"/>
                <w:sz w:val="18"/>
                <w:szCs w:val="18"/>
              </w:rPr>
              <w:t>总分</w:t>
            </w:r>
          </w:p>
        </w:tc>
        <w:tc>
          <w:tcPr>
            <w:tcW w:w="992" w:type="dxa"/>
            <w:tcBorders>
              <w:top w:val="single" w:color="auto" w:sz="4" w:space="0"/>
              <w:left w:val="nil"/>
              <w:bottom w:val="single" w:color="auto" w:sz="4" w:space="0"/>
              <w:right w:val="single" w:color="auto" w:sz="4" w:space="0"/>
            </w:tcBorders>
            <w:noWrap/>
            <w:vAlign w:val="center"/>
          </w:tcPr>
          <w:p w14:paraId="55E77F51">
            <w:pPr>
              <w:jc w:val="center"/>
              <w:rPr>
                <w:rFonts w:hint="eastAsia" w:ascii="宋体" w:hAnsi="宋体" w:eastAsia="宋体" w:cs="宋体"/>
                <w:sz w:val="18"/>
                <w:szCs w:val="18"/>
              </w:rPr>
            </w:pPr>
            <w:r>
              <w:rPr>
                <w:rFonts w:hint="eastAsia" w:ascii="宋体" w:hAnsi="宋体" w:eastAsia="宋体" w:cs="宋体"/>
                <w:sz w:val="18"/>
                <w:szCs w:val="18"/>
              </w:rPr>
              <w:t>100</w:t>
            </w:r>
          </w:p>
        </w:tc>
        <w:tc>
          <w:tcPr>
            <w:tcW w:w="720" w:type="dxa"/>
            <w:tcBorders>
              <w:top w:val="single" w:color="auto" w:sz="4" w:space="0"/>
              <w:left w:val="nil"/>
              <w:bottom w:val="single" w:color="auto" w:sz="4" w:space="0"/>
              <w:right w:val="single" w:color="auto" w:sz="4" w:space="0"/>
            </w:tcBorders>
            <w:noWrap/>
            <w:vAlign w:val="center"/>
          </w:tcPr>
          <w:p w14:paraId="2D0C18EC">
            <w:pPr>
              <w:jc w:val="center"/>
              <w:rPr>
                <w:rFonts w:hint="eastAsia" w:ascii="宋体" w:hAnsi="宋体" w:eastAsia="宋体" w:cs="宋体"/>
                <w:sz w:val="18"/>
                <w:szCs w:val="18"/>
              </w:rPr>
            </w:pPr>
            <w:r>
              <w:rPr>
                <w:rFonts w:hint="eastAsia" w:ascii="宋体" w:hAnsi="宋体" w:eastAsia="宋体" w:cs="宋体"/>
                <w:sz w:val="18"/>
                <w:szCs w:val="18"/>
              </w:rPr>
              <w:t>99.93</w:t>
            </w:r>
          </w:p>
        </w:tc>
        <w:tc>
          <w:tcPr>
            <w:tcW w:w="284" w:type="dxa"/>
            <w:tcBorders>
              <w:top w:val="nil"/>
              <w:left w:val="nil"/>
              <w:bottom w:val="nil"/>
              <w:right w:val="nil"/>
            </w:tcBorders>
            <w:noWrap/>
            <w:vAlign w:val="center"/>
          </w:tcPr>
          <w:p w14:paraId="4424EF0D">
            <w:pPr>
              <w:jc w:val="center"/>
              <w:rPr>
                <w:rFonts w:hint="eastAsia" w:ascii="宋体" w:hAnsi="宋体" w:eastAsia="宋体" w:cs="宋体"/>
                <w:sz w:val="18"/>
                <w:szCs w:val="18"/>
              </w:rPr>
            </w:pPr>
          </w:p>
        </w:tc>
      </w:tr>
    </w:tbl>
    <w:p w14:paraId="3574490F">
      <w:pPr>
        <w:jc w:val="center"/>
        <w:rPr>
          <w:rFonts w:hint="eastAsia" w:ascii="宋体" w:hAnsi="宋体" w:eastAsia="宋体" w:cs="宋体"/>
          <w:b/>
          <w:bCs/>
          <w:sz w:val="28"/>
          <w:szCs w:val="28"/>
        </w:rPr>
      </w:pPr>
      <w:r>
        <w:rPr>
          <w:rFonts w:hint="eastAsia" w:ascii="宋体" w:hAnsi="宋体" w:eastAsia="宋体" w:cs="宋体"/>
          <w:b/>
          <w:bCs/>
          <w:sz w:val="18"/>
          <w:szCs w:val="18"/>
        </w:rPr>
        <w:br w:type="page"/>
      </w:r>
      <w:r>
        <w:rPr>
          <w:rFonts w:hint="eastAsia" w:ascii="宋体" w:hAnsi="宋体" w:eastAsia="宋体" w:cs="宋体"/>
          <w:b/>
          <w:bCs/>
          <w:sz w:val="28"/>
          <w:szCs w:val="28"/>
        </w:rPr>
        <w:t>项目支出绩效自评表</w:t>
      </w:r>
    </w:p>
    <w:p w14:paraId="4923900D">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1"/>
        <w:tblW w:w="9682" w:type="dxa"/>
        <w:tblInd w:w="-502" w:type="dxa"/>
        <w:tblLayout w:type="fixed"/>
        <w:tblCellMar>
          <w:top w:w="0" w:type="dxa"/>
          <w:left w:w="108" w:type="dxa"/>
          <w:bottom w:w="0" w:type="dxa"/>
          <w:right w:w="108" w:type="dxa"/>
        </w:tblCellMar>
      </w:tblPr>
      <w:tblGrid>
        <w:gridCol w:w="598"/>
        <w:gridCol w:w="707"/>
        <w:gridCol w:w="718"/>
        <w:gridCol w:w="618"/>
        <w:gridCol w:w="1239"/>
        <w:gridCol w:w="1125"/>
        <w:gridCol w:w="1229"/>
        <w:gridCol w:w="46"/>
        <w:gridCol w:w="709"/>
        <w:gridCol w:w="425"/>
        <w:gridCol w:w="284"/>
        <w:gridCol w:w="709"/>
        <w:gridCol w:w="1275"/>
      </w:tblGrid>
      <w:tr w14:paraId="13E39C99">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745A272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项目名称</w:t>
            </w:r>
          </w:p>
        </w:tc>
        <w:tc>
          <w:tcPr>
            <w:tcW w:w="8377" w:type="dxa"/>
            <w:gridSpan w:val="11"/>
            <w:tcBorders>
              <w:top w:val="single" w:color="auto" w:sz="4" w:space="0"/>
              <w:left w:val="nil"/>
              <w:bottom w:val="single" w:color="auto" w:sz="4" w:space="0"/>
              <w:right w:val="single" w:color="000000" w:sz="4" w:space="0"/>
            </w:tcBorders>
            <w:vAlign w:val="center"/>
          </w:tcPr>
          <w:p w14:paraId="419BDFC0">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2023年上级体制补助，乌财预〔2023〕19号，2023年农业转移人口市民化奖励资金(追加纪委纪检监察和巡察项目经费)</w:t>
            </w:r>
          </w:p>
        </w:tc>
      </w:tr>
      <w:tr w14:paraId="2C2D7649">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1DFB56E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主管部门</w:t>
            </w:r>
          </w:p>
        </w:tc>
        <w:tc>
          <w:tcPr>
            <w:tcW w:w="3700" w:type="dxa"/>
            <w:gridSpan w:val="4"/>
            <w:tcBorders>
              <w:top w:val="single" w:color="auto" w:sz="4" w:space="0"/>
              <w:left w:val="nil"/>
              <w:bottom w:val="single" w:color="auto" w:sz="4" w:space="0"/>
              <w:right w:val="single" w:color="000000" w:sz="4" w:space="0"/>
            </w:tcBorders>
            <w:vAlign w:val="center"/>
          </w:tcPr>
          <w:p w14:paraId="4E40992E">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中共乌鲁木齐市达坂城区纪律检查委员会</w:t>
            </w:r>
          </w:p>
        </w:tc>
        <w:tc>
          <w:tcPr>
            <w:tcW w:w="1275" w:type="dxa"/>
            <w:gridSpan w:val="2"/>
            <w:tcBorders>
              <w:top w:val="nil"/>
              <w:left w:val="nil"/>
              <w:bottom w:val="single" w:color="auto" w:sz="4" w:space="0"/>
              <w:right w:val="single" w:color="000000" w:sz="4" w:space="0"/>
            </w:tcBorders>
            <w:vAlign w:val="center"/>
          </w:tcPr>
          <w:p w14:paraId="1F415055">
            <w:pPr>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实施单位</w:t>
            </w:r>
          </w:p>
        </w:tc>
        <w:tc>
          <w:tcPr>
            <w:tcW w:w="3402" w:type="dxa"/>
            <w:gridSpan w:val="5"/>
            <w:tcBorders>
              <w:top w:val="nil"/>
              <w:left w:val="nil"/>
              <w:bottom w:val="single" w:color="auto" w:sz="4" w:space="0"/>
              <w:right w:val="single" w:color="000000" w:sz="4" w:space="0"/>
            </w:tcBorders>
            <w:vAlign w:val="center"/>
          </w:tcPr>
          <w:p w14:paraId="27B37F75">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中共乌鲁木齐市达坂城区纪律检查委员会</w:t>
            </w:r>
          </w:p>
        </w:tc>
      </w:tr>
      <w:tr w14:paraId="74B92516">
        <w:tblPrEx>
          <w:tblCellMar>
            <w:top w:w="0" w:type="dxa"/>
            <w:left w:w="108" w:type="dxa"/>
            <w:bottom w:w="0" w:type="dxa"/>
            <w:right w:w="108" w:type="dxa"/>
          </w:tblCellMar>
        </w:tblPrEx>
        <w:trPr>
          <w:cantSplit/>
          <w:trHeight w:val="500" w:hRule="atLeast"/>
        </w:trPr>
        <w:tc>
          <w:tcPr>
            <w:tcW w:w="1305" w:type="dxa"/>
            <w:gridSpan w:val="2"/>
            <w:vMerge w:val="restart"/>
            <w:tcBorders>
              <w:top w:val="single" w:color="auto" w:sz="4" w:space="0"/>
              <w:left w:val="single" w:color="auto" w:sz="4" w:space="0"/>
              <w:bottom w:val="single" w:color="auto" w:sz="4" w:space="0"/>
              <w:right w:val="single" w:color="auto" w:sz="4" w:space="0"/>
            </w:tcBorders>
            <w:vAlign w:val="center"/>
          </w:tcPr>
          <w:p w14:paraId="671F8CA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项目资金（万元）</w:t>
            </w:r>
          </w:p>
        </w:tc>
        <w:tc>
          <w:tcPr>
            <w:tcW w:w="1336" w:type="dxa"/>
            <w:gridSpan w:val="2"/>
            <w:tcBorders>
              <w:top w:val="single" w:color="auto" w:sz="4" w:space="0"/>
              <w:left w:val="nil"/>
              <w:bottom w:val="single" w:color="auto" w:sz="4" w:space="0"/>
              <w:right w:val="single" w:color="auto" w:sz="4" w:space="0"/>
            </w:tcBorders>
            <w:vAlign w:val="center"/>
          </w:tcPr>
          <w:p w14:paraId="406312F2">
            <w:pPr>
              <w:jc w:val="center"/>
              <w:rPr>
                <w:rFonts w:hint="eastAsia" w:ascii="宋体" w:hAnsi="宋体" w:eastAsia="宋体" w:cs="宋体"/>
                <w:color w:val="000000"/>
                <w:sz w:val="18"/>
                <w:szCs w:val="18"/>
              </w:rPr>
            </w:pPr>
          </w:p>
        </w:tc>
        <w:tc>
          <w:tcPr>
            <w:tcW w:w="1239" w:type="dxa"/>
            <w:tcBorders>
              <w:top w:val="single" w:color="auto" w:sz="4" w:space="0"/>
              <w:left w:val="nil"/>
              <w:bottom w:val="single" w:color="auto" w:sz="4" w:space="0"/>
              <w:right w:val="single" w:color="000000" w:sz="4" w:space="0"/>
            </w:tcBorders>
            <w:vAlign w:val="center"/>
          </w:tcPr>
          <w:p w14:paraId="33DA9D9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年初预算数</w:t>
            </w:r>
          </w:p>
        </w:tc>
        <w:tc>
          <w:tcPr>
            <w:tcW w:w="1125" w:type="dxa"/>
            <w:tcBorders>
              <w:top w:val="nil"/>
              <w:left w:val="nil"/>
              <w:bottom w:val="single" w:color="auto" w:sz="4" w:space="0"/>
              <w:right w:val="single" w:color="auto" w:sz="4" w:space="0"/>
            </w:tcBorders>
            <w:vAlign w:val="center"/>
          </w:tcPr>
          <w:p w14:paraId="64DB7A5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全年预算数</w:t>
            </w:r>
          </w:p>
        </w:tc>
        <w:tc>
          <w:tcPr>
            <w:tcW w:w="1275" w:type="dxa"/>
            <w:gridSpan w:val="2"/>
            <w:tcBorders>
              <w:top w:val="single" w:color="auto" w:sz="4" w:space="0"/>
              <w:left w:val="nil"/>
              <w:bottom w:val="single" w:color="auto" w:sz="4" w:space="0"/>
              <w:right w:val="single" w:color="auto" w:sz="4" w:space="0"/>
            </w:tcBorders>
            <w:vAlign w:val="center"/>
          </w:tcPr>
          <w:p w14:paraId="52F27F4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全年执行数</w:t>
            </w:r>
          </w:p>
        </w:tc>
        <w:tc>
          <w:tcPr>
            <w:tcW w:w="1134" w:type="dxa"/>
            <w:gridSpan w:val="2"/>
            <w:tcBorders>
              <w:top w:val="single" w:color="auto" w:sz="4" w:space="0"/>
              <w:left w:val="nil"/>
              <w:bottom w:val="single" w:color="auto" w:sz="4" w:space="0"/>
              <w:right w:val="single" w:color="auto" w:sz="4" w:space="0"/>
            </w:tcBorders>
            <w:vAlign w:val="center"/>
          </w:tcPr>
          <w:p w14:paraId="3C09AEC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993" w:type="dxa"/>
            <w:gridSpan w:val="2"/>
            <w:tcBorders>
              <w:top w:val="single" w:color="auto" w:sz="4" w:space="0"/>
              <w:left w:val="nil"/>
              <w:bottom w:val="single" w:color="auto" w:sz="4" w:space="0"/>
              <w:right w:val="single" w:color="auto" w:sz="4" w:space="0"/>
            </w:tcBorders>
            <w:vAlign w:val="center"/>
          </w:tcPr>
          <w:p w14:paraId="5A83801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执行率</w:t>
            </w:r>
          </w:p>
        </w:tc>
        <w:tc>
          <w:tcPr>
            <w:tcW w:w="1275" w:type="dxa"/>
            <w:tcBorders>
              <w:top w:val="nil"/>
              <w:left w:val="nil"/>
              <w:bottom w:val="single" w:color="auto" w:sz="4" w:space="0"/>
              <w:right w:val="single" w:color="auto" w:sz="4" w:space="0"/>
            </w:tcBorders>
            <w:vAlign w:val="center"/>
          </w:tcPr>
          <w:p w14:paraId="01D5736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r>
      <w:tr w14:paraId="5F194D89">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7DD0A1B2">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47D81F6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年度资金总额</w:t>
            </w:r>
          </w:p>
        </w:tc>
        <w:tc>
          <w:tcPr>
            <w:tcW w:w="1239" w:type="dxa"/>
            <w:tcBorders>
              <w:top w:val="single" w:color="auto" w:sz="4" w:space="0"/>
              <w:left w:val="nil"/>
              <w:bottom w:val="single" w:color="auto" w:sz="4" w:space="0"/>
              <w:right w:val="single" w:color="000000" w:sz="4" w:space="0"/>
            </w:tcBorders>
            <w:noWrap/>
            <w:vAlign w:val="center"/>
          </w:tcPr>
          <w:p w14:paraId="49388D8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5.16</w:t>
            </w:r>
          </w:p>
        </w:tc>
        <w:tc>
          <w:tcPr>
            <w:tcW w:w="1125" w:type="dxa"/>
            <w:tcBorders>
              <w:top w:val="nil"/>
              <w:left w:val="nil"/>
              <w:bottom w:val="single" w:color="auto" w:sz="4" w:space="0"/>
              <w:right w:val="single" w:color="auto" w:sz="4" w:space="0"/>
            </w:tcBorders>
            <w:noWrap/>
            <w:vAlign w:val="center"/>
          </w:tcPr>
          <w:p w14:paraId="1999495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5.16</w:t>
            </w:r>
          </w:p>
        </w:tc>
        <w:tc>
          <w:tcPr>
            <w:tcW w:w="1275" w:type="dxa"/>
            <w:gridSpan w:val="2"/>
            <w:tcBorders>
              <w:top w:val="single" w:color="auto" w:sz="4" w:space="0"/>
              <w:left w:val="nil"/>
              <w:bottom w:val="single" w:color="auto" w:sz="4" w:space="0"/>
              <w:right w:val="single" w:color="000000" w:sz="4" w:space="0"/>
            </w:tcBorders>
            <w:noWrap/>
            <w:vAlign w:val="center"/>
          </w:tcPr>
          <w:p w14:paraId="28A00A7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5.16</w:t>
            </w:r>
          </w:p>
        </w:tc>
        <w:tc>
          <w:tcPr>
            <w:tcW w:w="1134" w:type="dxa"/>
            <w:gridSpan w:val="2"/>
            <w:tcBorders>
              <w:top w:val="single" w:color="auto" w:sz="4" w:space="0"/>
              <w:left w:val="nil"/>
              <w:bottom w:val="single" w:color="auto" w:sz="4" w:space="0"/>
              <w:right w:val="single" w:color="auto" w:sz="4" w:space="0"/>
            </w:tcBorders>
            <w:vAlign w:val="center"/>
          </w:tcPr>
          <w:p w14:paraId="1EBD577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993" w:type="dxa"/>
            <w:gridSpan w:val="2"/>
            <w:tcBorders>
              <w:top w:val="single" w:color="auto" w:sz="4" w:space="0"/>
              <w:left w:val="nil"/>
              <w:bottom w:val="single" w:color="auto" w:sz="4" w:space="0"/>
              <w:right w:val="single" w:color="auto" w:sz="4" w:space="0"/>
            </w:tcBorders>
            <w:vAlign w:val="center"/>
          </w:tcPr>
          <w:p w14:paraId="60D1FFF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100.00%</w:t>
            </w:r>
          </w:p>
        </w:tc>
        <w:tc>
          <w:tcPr>
            <w:tcW w:w="1275" w:type="dxa"/>
            <w:tcBorders>
              <w:top w:val="nil"/>
              <w:left w:val="nil"/>
              <w:bottom w:val="single" w:color="auto" w:sz="4" w:space="0"/>
              <w:right w:val="single" w:color="auto" w:sz="4" w:space="0"/>
            </w:tcBorders>
            <w:vAlign w:val="center"/>
          </w:tcPr>
          <w:p w14:paraId="7356AC3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10.00分</w:t>
            </w:r>
          </w:p>
        </w:tc>
      </w:tr>
      <w:tr w14:paraId="7BE7E213">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68C06A57">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38BC893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其中：当年财政拨款</w:t>
            </w:r>
          </w:p>
        </w:tc>
        <w:tc>
          <w:tcPr>
            <w:tcW w:w="1239" w:type="dxa"/>
            <w:tcBorders>
              <w:top w:val="single" w:color="auto" w:sz="4" w:space="0"/>
              <w:left w:val="nil"/>
              <w:bottom w:val="single" w:color="auto" w:sz="4" w:space="0"/>
              <w:right w:val="single" w:color="000000" w:sz="4" w:space="0"/>
            </w:tcBorders>
            <w:noWrap/>
            <w:vAlign w:val="center"/>
          </w:tcPr>
          <w:p w14:paraId="33E7BA6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5.16</w:t>
            </w:r>
          </w:p>
        </w:tc>
        <w:tc>
          <w:tcPr>
            <w:tcW w:w="1125" w:type="dxa"/>
            <w:tcBorders>
              <w:top w:val="nil"/>
              <w:left w:val="nil"/>
              <w:bottom w:val="single" w:color="auto" w:sz="4" w:space="0"/>
              <w:right w:val="single" w:color="auto" w:sz="4" w:space="0"/>
            </w:tcBorders>
            <w:noWrap/>
            <w:vAlign w:val="center"/>
          </w:tcPr>
          <w:p w14:paraId="5BE6AB3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5.16</w:t>
            </w:r>
          </w:p>
        </w:tc>
        <w:tc>
          <w:tcPr>
            <w:tcW w:w="1275" w:type="dxa"/>
            <w:gridSpan w:val="2"/>
            <w:tcBorders>
              <w:top w:val="single" w:color="auto" w:sz="4" w:space="0"/>
              <w:left w:val="nil"/>
              <w:bottom w:val="single" w:color="auto" w:sz="4" w:space="0"/>
              <w:right w:val="single" w:color="000000" w:sz="4" w:space="0"/>
            </w:tcBorders>
            <w:noWrap/>
            <w:vAlign w:val="center"/>
          </w:tcPr>
          <w:p w14:paraId="3B43B78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5.16</w:t>
            </w:r>
          </w:p>
        </w:tc>
        <w:tc>
          <w:tcPr>
            <w:tcW w:w="1134" w:type="dxa"/>
            <w:gridSpan w:val="2"/>
            <w:tcBorders>
              <w:top w:val="single" w:color="auto" w:sz="4" w:space="0"/>
              <w:left w:val="nil"/>
              <w:bottom w:val="single" w:color="auto" w:sz="4" w:space="0"/>
              <w:right w:val="single" w:color="auto" w:sz="4" w:space="0"/>
            </w:tcBorders>
            <w:vAlign w:val="center"/>
          </w:tcPr>
          <w:p w14:paraId="2FE549C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0A4C41E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2A899A0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58947A55">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09D8EEB0">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62498C1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其他资金</w:t>
            </w:r>
          </w:p>
        </w:tc>
        <w:tc>
          <w:tcPr>
            <w:tcW w:w="1239" w:type="dxa"/>
            <w:tcBorders>
              <w:top w:val="single" w:color="auto" w:sz="4" w:space="0"/>
              <w:left w:val="nil"/>
              <w:bottom w:val="single" w:color="auto" w:sz="4" w:space="0"/>
              <w:right w:val="single" w:color="000000" w:sz="4" w:space="0"/>
            </w:tcBorders>
            <w:noWrap/>
            <w:vAlign w:val="center"/>
          </w:tcPr>
          <w:p w14:paraId="3A90F48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25" w:type="dxa"/>
            <w:tcBorders>
              <w:top w:val="nil"/>
              <w:left w:val="nil"/>
              <w:bottom w:val="single" w:color="auto" w:sz="4" w:space="0"/>
              <w:right w:val="single" w:color="auto" w:sz="4" w:space="0"/>
            </w:tcBorders>
            <w:noWrap/>
            <w:vAlign w:val="center"/>
          </w:tcPr>
          <w:p w14:paraId="6601972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275" w:type="dxa"/>
            <w:gridSpan w:val="2"/>
            <w:tcBorders>
              <w:top w:val="single" w:color="auto" w:sz="4" w:space="0"/>
              <w:left w:val="nil"/>
              <w:bottom w:val="single" w:color="auto" w:sz="4" w:space="0"/>
              <w:right w:val="single" w:color="000000" w:sz="4" w:space="0"/>
            </w:tcBorders>
            <w:noWrap/>
            <w:vAlign w:val="center"/>
          </w:tcPr>
          <w:p w14:paraId="661101F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34" w:type="dxa"/>
            <w:gridSpan w:val="2"/>
            <w:tcBorders>
              <w:top w:val="single" w:color="auto" w:sz="4" w:space="0"/>
              <w:left w:val="nil"/>
              <w:bottom w:val="single" w:color="auto" w:sz="4" w:space="0"/>
              <w:right w:val="single" w:color="auto" w:sz="4" w:space="0"/>
            </w:tcBorders>
            <w:vAlign w:val="center"/>
          </w:tcPr>
          <w:p w14:paraId="35856D8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5AC76CC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2FA4992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67945D2A">
        <w:tblPrEx>
          <w:tblCellMar>
            <w:top w:w="0" w:type="dxa"/>
            <w:left w:w="108" w:type="dxa"/>
            <w:bottom w:w="0" w:type="dxa"/>
            <w:right w:w="108" w:type="dxa"/>
          </w:tblCellMar>
        </w:tblPrEx>
        <w:trPr>
          <w:cantSplit/>
          <w:trHeight w:val="500" w:hRule="atLeast"/>
        </w:trPr>
        <w:tc>
          <w:tcPr>
            <w:tcW w:w="598" w:type="dxa"/>
            <w:vMerge w:val="restart"/>
            <w:tcBorders>
              <w:top w:val="nil"/>
              <w:left w:val="single" w:color="auto" w:sz="4" w:space="0"/>
              <w:bottom w:val="single" w:color="auto" w:sz="4" w:space="0"/>
              <w:right w:val="single" w:color="auto" w:sz="4" w:space="0"/>
            </w:tcBorders>
            <w:vAlign w:val="center"/>
          </w:tcPr>
          <w:p w14:paraId="5325F0C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年度总体目标</w:t>
            </w:r>
          </w:p>
        </w:tc>
        <w:tc>
          <w:tcPr>
            <w:tcW w:w="4407" w:type="dxa"/>
            <w:gridSpan w:val="5"/>
            <w:tcBorders>
              <w:top w:val="single" w:color="auto" w:sz="4" w:space="0"/>
              <w:left w:val="nil"/>
              <w:bottom w:val="single" w:color="auto" w:sz="4" w:space="0"/>
              <w:right w:val="single" w:color="auto" w:sz="4" w:space="0"/>
            </w:tcBorders>
            <w:vAlign w:val="center"/>
          </w:tcPr>
          <w:p w14:paraId="71941E8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预期目标</w:t>
            </w:r>
          </w:p>
        </w:tc>
        <w:tc>
          <w:tcPr>
            <w:tcW w:w="4677" w:type="dxa"/>
            <w:gridSpan w:val="7"/>
            <w:tcBorders>
              <w:top w:val="single" w:color="auto" w:sz="4" w:space="0"/>
              <w:left w:val="nil"/>
              <w:bottom w:val="single" w:color="auto" w:sz="4" w:space="0"/>
              <w:right w:val="single" w:color="auto" w:sz="4" w:space="0"/>
            </w:tcBorders>
            <w:vAlign w:val="center"/>
          </w:tcPr>
          <w:p w14:paraId="5A64C98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实际完成情况</w:t>
            </w:r>
          </w:p>
        </w:tc>
      </w:tr>
      <w:tr w14:paraId="641AD790">
        <w:tblPrEx>
          <w:tblCellMar>
            <w:top w:w="0" w:type="dxa"/>
            <w:left w:w="108" w:type="dxa"/>
            <w:bottom w:w="0" w:type="dxa"/>
            <w:right w:w="108" w:type="dxa"/>
          </w:tblCellMar>
        </w:tblPrEx>
        <w:trPr>
          <w:cantSplit/>
          <w:trHeight w:val="703" w:hRule="atLeast"/>
        </w:trPr>
        <w:tc>
          <w:tcPr>
            <w:tcW w:w="598" w:type="dxa"/>
            <w:vMerge w:val="continue"/>
            <w:tcBorders>
              <w:top w:val="nil"/>
              <w:left w:val="single" w:color="auto" w:sz="4" w:space="0"/>
              <w:bottom w:val="single" w:color="auto" w:sz="4" w:space="0"/>
              <w:right w:val="single" w:color="auto" w:sz="4" w:space="0"/>
            </w:tcBorders>
            <w:vAlign w:val="center"/>
          </w:tcPr>
          <w:p w14:paraId="41C710A4">
            <w:pPr>
              <w:rPr>
                <w:rFonts w:hint="eastAsia" w:ascii="宋体" w:hAnsi="宋体" w:eastAsia="宋体" w:cs="宋体"/>
                <w:color w:val="000000"/>
                <w:sz w:val="18"/>
                <w:szCs w:val="18"/>
              </w:rPr>
            </w:pPr>
          </w:p>
        </w:tc>
        <w:tc>
          <w:tcPr>
            <w:tcW w:w="4407" w:type="dxa"/>
            <w:gridSpan w:val="5"/>
            <w:tcBorders>
              <w:top w:val="single" w:color="auto" w:sz="4" w:space="0"/>
              <w:left w:val="nil"/>
              <w:bottom w:val="single" w:color="auto" w:sz="4" w:space="0"/>
              <w:right w:val="single" w:color="000000" w:sz="4" w:space="0"/>
            </w:tcBorders>
          </w:tcPr>
          <w:p w14:paraId="0CD62B23">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完成办公场防寒门斗建设。保障纪检监察工作正常运转。</w:t>
            </w:r>
          </w:p>
        </w:tc>
        <w:tc>
          <w:tcPr>
            <w:tcW w:w="4677" w:type="dxa"/>
            <w:gridSpan w:val="7"/>
            <w:tcBorders>
              <w:top w:val="single" w:color="auto" w:sz="4" w:space="0"/>
              <w:left w:val="nil"/>
              <w:bottom w:val="single" w:color="auto" w:sz="4" w:space="0"/>
              <w:right w:val="single" w:color="000000" w:sz="4" w:space="0"/>
            </w:tcBorders>
          </w:tcPr>
          <w:p w14:paraId="0F41A31A">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截止2024年12月31日，该项目完成办公场，驾驶员休息室防寒门斗建设工作，建设防寒门斗3个，采购断桥铝门窗材料60根，资金支付5.16万元。</w:t>
            </w:r>
            <w:r>
              <w:rPr>
                <w:rFonts w:hint="eastAsia" w:ascii="宋体" w:hAnsi="宋体" w:eastAsia="宋体" w:cs="宋体"/>
                <w:color w:val="000000"/>
                <w:sz w:val="18"/>
                <w:szCs w:val="18"/>
              </w:rPr>
              <w:t>保障纪检监察工作正常运转。</w:t>
            </w:r>
          </w:p>
        </w:tc>
      </w:tr>
      <w:tr w14:paraId="01714000">
        <w:tblPrEx>
          <w:tblCellMar>
            <w:top w:w="0" w:type="dxa"/>
            <w:left w:w="108" w:type="dxa"/>
            <w:bottom w:w="0" w:type="dxa"/>
            <w:right w:w="108" w:type="dxa"/>
          </w:tblCellMar>
        </w:tblPrEx>
        <w:trPr>
          <w:cantSplit/>
          <w:trHeight w:val="543" w:hRule="atLeast"/>
        </w:trPr>
        <w:tc>
          <w:tcPr>
            <w:tcW w:w="598" w:type="dxa"/>
            <w:vMerge w:val="restart"/>
            <w:tcBorders>
              <w:top w:val="nil"/>
              <w:left w:val="single" w:color="auto" w:sz="4" w:space="0"/>
              <w:bottom w:val="single" w:color="auto" w:sz="4" w:space="0"/>
              <w:right w:val="single" w:color="auto" w:sz="4" w:space="0"/>
            </w:tcBorders>
            <w:vAlign w:val="center"/>
          </w:tcPr>
          <w:p w14:paraId="74CC9536">
            <w:pPr>
              <w:jc w:val="center"/>
              <w:rPr>
                <w:rFonts w:hint="eastAsia" w:ascii="宋体" w:hAnsi="宋体" w:eastAsia="宋体" w:cs="宋体"/>
                <w:color w:val="000000"/>
                <w:sz w:val="18"/>
                <w:szCs w:val="18"/>
              </w:rPr>
            </w:pPr>
          </w:p>
        </w:tc>
        <w:tc>
          <w:tcPr>
            <w:tcW w:w="707" w:type="dxa"/>
            <w:vMerge w:val="restart"/>
            <w:tcBorders>
              <w:top w:val="nil"/>
              <w:left w:val="single" w:color="auto" w:sz="4" w:space="0"/>
              <w:bottom w:val="single" w:color="auto" w:sz="4" w:space="0"/>
              <w:right w:val="single" w:color="auto" w:sz="4" w:space="0"/>
            </w:tcBorders>
            <w:vAlign w:val="center"/>
          </w:tcPr>
          <w:p w14:paraId="67853A0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一级指标</w:t>
            </w:r>
          </w:p>
        </w:tc>
        <w:tc>
          <w:tcPr>
            <w:tcW w:w="718" w:type="dxa"/>
            <w:vMerge w:val="restart"/>
            <w:tcBorders>
              <w:top w:val="nil"/>
              <w:left w:val="single" w:color="auto" w:sz="4" w:space="0"/>
              <w:bottom w:val="single" w:color="auto" w:sz="4" w:space="0"/>
              <w:right w:val="single" w:color="auto" w:sz="4" w:space="0"/>
            </w:tcBorders>
            <w:vAlign w:val="center"/>
          </w:tcPr>
          <w:p w14:paraId="7D0F9FF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二级指标</w:t>
            </w:r>
          </w:p>
        </w:tc>
        <w:tc>
          <w:tcPr>
            <w:tcW w:w="1857" w:type="dxa"/>
            <w:gridSpan w:val="2"/>
            <w:vMerge w:val="restart"/>
            <w:tcBorders>
              <w:top w:val="single" w:color="auto" w:sz="4" w:space="0"/>
              <w:left w:val="single" w:color="auto" w:sz="4" w:space="0"/>
              <w:bottom w:val="single" w:color="auto" w:sz="4" w:space="0"/>
              <w:right w:val="single" w:color="auto" w:sz="4" w:space="0"/>
            </w:tcBorders>
            <w:vAlign w:val="center"/>
          </w:tcPr>
          <w:p w14:paraId="5B78B1E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三级指标</w:t>
            </w:r>
          </w:p>
        </w:tc>
        <w:tc>
          <w:tcPr>
            <w:tcW w:w="1125" w:type="dxa"/>
            <w:vMerge w:val="restart"/>
            <w:tcBorders>
              <w:top w:val="nil"/>
              <w:left w:val="single" w:color="auto" w:sz="4" w:space="0"/>
              <w:bottom w:val="single" w:color="auto" w:sz="4" w:space="0"/>
              <w:right w:val="single" w:color="auto" w:sz="4" w:space="0"/>
            </w:tcBorders>
            <w:vAlign w:val="center"/>
          </w:tcPr>
          <w:p w14:paraId="404CD4F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年度指标值</w:t>
            </w:r>
          </w:p>
        </w:tc>
        <w:tc>
          <w:tcPr>
            <w:tcW w:w="1229" w:type="dxa"/>
            <w:vMerge w:val="restart"/>
            <w:tcBorders>
              <w:top w:val="nil"/>
              <w:left w:val="single" w:color="auto" w:sz="4" w:space="0"/>
              <w:bottom w:val="single" w:color="auto" w:sz="4" w:space="0"/>
              <w:right w:val="single" w:color="auto" w:sz="4" w:space="0"/>
            </w:tcBorders>
            <w:vAlign w:val="center"/>
          </w:tcPr>
          <w:p w14:paraId="5E93B5F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实际完成值</w:t>
            </w:r>
          </w:p>
        </w:tc>
        <w:tc>
          <w:tcPr>
            <w:tcW w:w="755" w:type="dxa"/>
            <w:gridSpan w:val="2"/>
            <w:vMerge w:val="restart"/>
            <w:tcBorders>
              <w:top w:val="single" w:color="auto" w:sz="4" w:space="0"/>
              <w:left w:val="single" w:color="auto" w:sz="4" w:space="0"/>
              <w:bottom w:val="single" w:color="auto" w:sz="4" w:space="0"/>
              <w:right w:val="single" w:color="auto" w:sz="4" w:space="0"/>
            </w:tcBorders>
            <w:vAlign w:val="center"/>
          </w:tcPr>
          <w:p w14:paraId="63B9A11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709" w:type="dxa"/>
            <w:gridSpan w:val="2"/>
            <w:vMerge w:val="restart"/>
            <w:tcBorders>
              <w:top w:val="single" w:color="auto" w:sz="4" w:space="0"/>
              <w:left w:val="single" w:color="auto" w:sz="4" w:space="0"/>
              <w:bottom w:val="single" w:color="auto" w:sz="4" w:space="0"/>
              <w:right w:val="single" w:color="auto" w:sz="4" w:space="0"/>
            </w:tcBorders>
            <w:vAlign w:val="center"/>
          </w:tcPr>
          <w:p w14:paraId="63651A8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14:paraId="38B7E24C">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偏差原因分析及改进措施</w:t>
            </w:r>
          </w:p>
        </w:tc>
      </w:tr>
      <w:tr w14:paraId="5356EF21">
        <w:tblPrEx>
          <w:tblCellMar>
            <w:top w:w="0" w:type="dxa"/>
            <w:left w:w="108" w:type="dxa"/>
            <w:bottom w:w="0" w:type="dxa"/>
            <w:right w:w="108" w:type="dxa"/>
          </w:tblCellMar>
        </w:tblPrEx>
        <w:trPr>
          <w:cantSplit/>
          <w:trHeight w:val="543" w:hRule="atLeast"/>
        </w:trPr>
        <w:tc>
          <w:tcPr>
            <w:tcW w:w="598" w:type="dxa"/>
            <w:vMerge w:val="continue"/>
            <w:tcBorders>
              <w:top w:val="nil"/>
              <w:left w:val="single" w:color="auto" w:sz="4" w:space="0"/>
              <w:bottom w:val="single" w:color="auto" w:sz="4" w:space="0"/>
              <w:right w:val="single" w:color="auto" w:sz="4" w:space="0"/>
            </w:tcBorders>
            <w:vAlign w:val="center"/>
          </w:tcPr>
          <w:p w14:paraId="70B0F0ED">
            <w:pPr>
              <w:rPr>
                <w:rFonts w:hint="eastAsia" w:ascii="宋体" w:hAnsi="宋体" w:eastAsia="宋体" w:cs="宋体"/>
                <w:color w:val="000000"/>
                <w:sz w:val="18"/>
                <w:szCs w:val="18"/>
                <w:lang w:eastAsia="zh-CN"/>
              </w:rPr>
            </w:pPr>
          </w:p>
        </w:tc>
        <w:tc>
          <w:tcPr>
            <w:tcW w:w="707" w:type="dxa"/>
            <w:vMerge w:val="continue"/>
            <w:tcBorders>
              <w:top w:val="nil"/>
              <w:left w:val="single" w:color="auto" w:sz="4" w:space="0"/>
              <w:bottom w:val="single" w:color="auto" w:sz="4" w:space="0"/>
              <w:right w:val="single" w:color="auto" w:sz="4" w:space="0"/>
            </w:tcBorders>
            <w:vAlign w:val="center"/>
          </w:tcPr>
          <w:p w14:paraId="4F17A564">
            <w:pPr>
              <w:rPr>
                <w:rFonts w:hint="eastAsia" w:ascii="宋体" w:hAnsi="宋体" w:eastAsia="宋体" w:cs="宋体"/>
                <w:color w:val="000000"/>
                <w:sz w:val="18"/>
                <w:szCs w:val="18"/>
                <w:lang w:eastAsia="zh-CN"/>
              </w:rPr>
            </w:pPr>
          </w:p>
        </w:tc>
        <w:tc>
          <w:tcPr>
            <w:tcW w:w="718" w:type="dxa"/>
            <w:vMerge w:val="continue"/>
            <w:tcBorders>
              <w:top w:val="nil"/>
              <w:left w:val="single" w:color="auto" w:sz="4" w:space="0"/>
              <w:bottom w:val="single" w:color="auto" w:sz="4" w:space="0"/>
              <w:right w:val="single" w:color="auto" w:sz="4" w:space="0"/>
            </w:tcBorders>
            <w:vAlign w:val="center"/>
          </w:tcPr>
          <w:p w14:paraId="5930C4EB">
            <w:pPr>
              <w:rPr>
                <w:rFonts w:hint="eastAsia" w:ascii="宋体" w:hAnsi="宋体" w:eastAsia="宋体" w:cs="宋体"/>
                <w:color w:val="000000"/>
                <w:sz w:val="18"/>
                <w:szCs w:val="18"/>
                <w:lang w:eastAsia="zh-CN"/>
              </w:rPr>
            </w:pPr>
          </w:p>
        </w:tc>
        <w:tc>
          <w:tcPr>
            <w:tcW w:w="1857" w:type="dxa"/>
            <w:gridSpan w:val="2"/>
            <w:vMerge w:val="continue"/>
            <w:tcBorders>
              <w:top w:val="single" w:color="auto" w:sz="4" w:space="0"/>
              <w:left w:val="single" w:color="auto" w:sz="4" w:space="0"/>
              <w:bottom w:val="single" w:color="auto" w:sz="4" w:space="0"/>
              <w:right w:val="single" w:color="auto" w:sz="4" w:space="0"/>
            </w:tcBorders>
            <w:vAlign w:val="center"/>
          </w:tcPr>
          <w:p w14:paraId="3EFF522C">
            <w:pPr>
              <w:rPr>
                <w:rFonts w:hint="eastAsia" w:ascii="宋体" w:hAnsi="宋体" w:eastAsia="宋体" w:cs="宋体"/>
                <w:color w:val="000000"/>
                <w:sz w:val="18"/>
                <w:szCs w:val="18"/>
                <w:lang w:eastAsia="zh-CN"/>
              </w:rPr>
            </w:pPr>
          </w:p>
        </w:tc>
        <w:tc>
          <w:tcPr>
            <w:tcW w:w="1125" w:type="dxa"/>
            <w:vMerge w:val="continue"/>
            <w:tcBorders>
              <w:top w:val="nil"/>
              <w:left w:val="single" w:color="auto" w:sz="4" w:space="0"/>
              <w:bottom w:val="single" w:color="auto" w:sz="4" w:space="0"/>
              <w:right w:val="single" w:color="auto" w:sz="4" w:space="0"/>
            </w:tcBorders>
            <w:vAlign w:val="center"/>
          </w:tcPr>
          <w:p w14:paraId="640043EA">
            <w:pPr>
              <w:rPr>
                <w:rFonts w:hint="eastAsia" w:ascii="宋体" w:hAnsi="宋体" w:eastAsia="宋体" w:cs="宋体"/>
                <w:color w:val="000000"/>
                <w:sz w:val="18"/>
                <w:szCs w:val="18"/>
                <w:lang w:eastAsia="zh-CN"/>
              </w:rPr>
            </w:pPr>
          </w:p>
        </w:tc>
        <w:tc>
          <w:tcPr>
            <w:tcW w:w="1229" w:type="dxa"/>
            <w:vMerge w:val="continue"/>
            <w:tcBorders>
              <w:top w:val="nil"/>
              <w:left w:val="single" w:color="auto" w:sz="4" w:space="0"/>
              <w:bottom w:val="single" w:color="auto" w:sz="4" w:space="0"/>
              <w:right w:val="single" w:color="auto" w:sz="4" w:space="0"/>
            </w:tcBorders>
            <w:vAlign w:val="center"/>
          </w:tcPr>
          <w:p w14:paraId="793A515B">
            <w:pPr>
              <w:rPr>
                <w:rFonts w:hint="eastAsia" w:ascii="宋体" w:hAnsi="宋体" w:eastAsia="宋体" w:cs="宋体"/>
                <w:color w:val="000000"/>
                <w:sz w:val="18"/>
                <w:szCs w:val="18"/>
                <w:lang w:eastAsia="zh-CN"/>
              </w:rPr>
            </w:pPr>
          </w:p>
        </w:tc>
        <w:tc>
          <w:tcPr>
            <w:tcW w:w="755" w:type="dxa"/>
            <w:gridSpan w:val="2"/>
            <w:vMerge w:val="continue"/>
            <w:tcBorders>
              <w:top w:val="single" w:color="auto" w:sz="4" w:space="0"/>
              <w:left w:val="single" w:color="auto" w:sz="4" w:space="0"/>
              <w:bottom w:val="single" w:color="auto" w:sz="4" w:space="0"/>
              <w:right w:val="single" w:color="auto" w:sz="4" w:space="0"/>
            </w:tcBorders>
            <w:vAlign w:val="center"/>
          </w:tcPr>
          <w:p w14:paraId="4D4FF8BC">
            <w:pPr>
              <w:rPr>
                <w:rFonts w:hint="eastAsia" w:ascii="宋体" w:hAnsi="宋体" w:eastAsia="宋体" w:cs="宋体"/>
                <w:color w:val="000000"/>
                <w:sz w:val="18"/>
                <w:szCs w:val="18"/>
                <w:lang w:eastAsia="zh-CN"/>
              </w:rPr>
            </w:pPr>
          </w:p>
        </w:tc>
        <w:tc>
          <w:tcPr>
            <w:tcW w:w="709" w:type="dxa"/>
            <w:gridSpan w:val="2"/>
            <w:vMerge w:val="continue"/>
            <w:tcBorders>
              <w:top w:val="single" w:color="auto" w:sz="4" w:space="0"/>
              <w:left w:val="single" w:color="auto" w:sz="4" w:space="0"/>
              <w:bottom w:val="single" w:color="auto" w:sz="4" w:space="0"/>
              <w:right w:val="single" w:color="auto" w:sz="4" w:space="0"/>
            </w:tcBorders>
            <w:vAlign w:val="center"/>
          </w:tcPr>
          <w:p w14:paraId="100614B3">
            <w:pPr>
              <w:rPr>
                <w:rFonts w:hint="eastAsia" w:ascii="宋体" w:hAnsi="宋体" w:eastAsia="宋体" w:cs="宋体"/>
                <w:color w:val="000000"/>
                <w:sz w:val="18"/>
                <w:szCs w:val="18"/>
                <w:lang w:eastAsia="zh-CN"/>
              </w:rPr>
            </w:pPr>
          </w:p>
        </w:tc>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14:paraId="5454C6AE">
            <w:pPr>
              <w:rPr>
                <w:rFonts w:hint="eastAsia" w:ascii="宋体" w:hAnsi="宋体" w:eastAsia="宋体" w:cs="宋体"/>
                <w:color w:val="000000"/>
                <w:sz w:val="18"/>
                <w:szCs w:val="18"/>
                <w:lang w:eastAsia="zh-CN"/>
              </w:rPr>
            </w:pPr>
          </w:p>
        </w:tc>
      </w:tr>
      <w:tr w14:paraId="2A0FEAB9">
        <w:tblPrEx>
          <w:tblCellMar>
            <w:top w:w="0" w:type="dxa"/>
            <w:left w:w="108" w:type="dxa"/>
            <w:bottom w:w="0" w:type="dxa"/>
            <w:right w:w="108" w:type="dxa"/>
          </w:tblCellMar>
        </w:tblPrEx>
        <w:trPr>
          <w:cantSplit/>
          <w:trHeight w:val="600" w:hRule="atLeast"/>
        </w:trPr>
        <w:tc>
          <w:tcPr>
            <w:tcW w:w="598" w:type="dxa"/>
            <w:vMerge w:val="restart"/>
            <w:tcBorders>
              <w:top w:val="nil"/>
              <w:left w:val="single" w:color="auto" w:sz="4" w:space="0"/>
              <w:bottom w:val="single" w:color="auto" w:sz="4" w:space="0"/>
              <w:right w:val="single" w:color="auto" w:sz="4" w:space="0"/>
            </w:tcBorders>
            <w:vAlign w:val="center"/>
          </w:tcPr>
          <w:p w14:paraId="4920B0BC">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年度绩效指标完成情况</w:t>
            </w:r>
          </w:p>
        </w:tc>
        <w:tc>
          <w:tcPr>
            <w:tcW w:w="707" w:type="dxa"/>
            <w:vMerge w:val="restart"/>
            <w:tcBorders>
              <w:top w:val="nil"/>
              <w:left w:val="nil"/>
              <w:right w:val="single" w:color="auto" w:sz="4" w:space="0"/>
            </w:tcBorders>
            <w:vAlign w:val="center"/>
          </w:tcPr>
          <w:p w14:paraId="0628FDC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产出指标</w:t>
            </w:r>
          </w:p>
        </w:tc>
        <w:tc>
          <w:tcPr>
            <w:tcW w:w="718" w:type="dxa"/>
            <w:vMerge w:val="restart"/>
            <w:tcBorders>
              <w:top w:val="nil"/>
              <w:left w:val="nil"/>
              <w:right w:val="single" w:color="auto" w:sz="4" w:space="0"/>
            </w:tcBorders>
            <w:vAlign w:val="center"/>
          </w:tcPr>
          <w:p w14:paraId="6D9CA13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数量指标</w:t>
            </w:r>
          </w:p>
        </w:tc>
        <w:tc>
          <w:tcPr>
            <w:tcW w:w="1857" w:type="dxa"/>
            <w:gridSpan w:val="2"/>
            <w:tcBorders>
              <w:top w:val="single" w:color="auto" w:sz="4" w:space="0"/>
              <w:left w:val="nil"/>
              <w:bottom w:val="single" w:color="auto" w:sz="4" w:space="0"/>
              <w:right w:val="single" w:color="000000" w:sz="4" w:space="0"/>
            </w:tcBorders>
            <w:noWrap/>
            <w:vAlign w:val="center"/>
          </w:tcPr>
          <w:p w14:paraId="2CE0D634">
            <w:pPr>
              <w:rPr>
                <w:rFonts w:hint="eastAsia" w:ascii="宋体" w:hAnsi="宋体" w:eastAsia="宋体" w:cs="宋体"/>
                <w:color w:val="000000"/>
                <w:sz w:val="18"/>
                <w:szCs w:val="18"/>
              </w:rPr>
            </w:pPr>
            <w:r>
              <w:rPr>
                <w:rFonts w:hint="eastAsia" w:ascii="宋体" w:hAnsi="宋体" w:eastAsia="宋体" w:cs="宋体"/>
                <w:color w:val="000000"/>
                <w:sz w:val="18"/>
                <w:szCs w:val="18"/>
              </w:rPr>
              <w:t>建设防寒门斗数量</w:t>
            </w:r>
          </w:p>
        </w:tc>
        <w:tc>
          <w:tcPr>
            <w:tcW w:w="1125" w:type="dxa"/>
            <w:tcBorders>
              <w:top w:val="nil"/>
              <w:left w:val="nil"/>
              <w:bottom w:val="single" w:color="auto" w:sz="4" w:space="0"/>
              <w:right w:val="single" w:color="auto" w:sz="4" w:space="0"/>
            </w:tcBorders>
            <w:vAlign w:val="center"/>
          </w:tcPr>
          <w:p w14:paraId="4886570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&gt;=3个</w:t>
            </w:r>
          </w:p>
        </w:tc>
        <w:tc>
          <w:tcPr>
            <w:tcW w:w="1229" w:type="dxa"/>
            <w:tcBorders>
              <w:top w:val="nil"/>
              <w:left w:val="nil"/>
              <w:bottom w:val="single" w:color="auto" w:sz="4" w:space="0"/>
              <w:right w:val="single" w:color="auto" w:sz="4" w:space="0"/>
            </w:tcBorders>
            <w:vAlign w:val="center"/>
          </w:tcPr>
          <w:p w14:paraId="64C605C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=3个</w:t>
            </w:r>
          </w:p>
        </w:tc>
        <w:tc>
          <w:tcPr>
            <w:tcW w:w="755" w:type="dxa"/>
            <w:gridSpan w:val="2"/>
            <w:tcBorders>
              <w:top w:val="single" w:color="auto" w:sz="4" w:space="0"/>
              <w:left w:val="nil"/>
              <w:bottom w:val="single" w:color="auto" w:sz="4" w:space="0"/>
              <w:right w:val="single" w:color="000000" w:sz="4" w:space="0"/>
            </w:tcBorders>
            <w:vAlign w:val="center"/>
          </w:tcPr>
          <w:p w14:paraId="1BD899C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5F8F619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1AA0E8CE">
            <w:pPr>
              <w:jc w:val="center"/>
              <w:rPr>
                <w:rFonts w:hint="eastAsia" w:ascii="宋体" w:hAnsi="宋体" w:eastAsia="宋体" w:cs="宋体"/>
                <w:color w:val="000000"/>
                <w:sz w:val="18"/>
                <w:szCs w:val="18"/>
              </w:rPr>
            </w:pPr>
          </w:p>
        </w:tc>
      </w:tr>
      <w:tr w14:paraId="086BC15E">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3FAC846A">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58609BBE">
            <w:pPr>
              <w:jc w:val="center"/>
              <w:rPr>
                <w:rFonts w:hint="eastAsia" w:ascii="宋体" w:hAnsi="宋体" w:eastAsia="宋体" w:cs="宋体"/>
                <w:color w:val="000000"/>
                <w:sz w:val="18"/>
                <w:szCs w:val="18"/>
              </w:rPr>
            </w:pPr>
          </w:p>
        </w:tc>
        <w:tc>
          <w:tcPr>
            <w:tcW w:w="718" w:type="dxa"/>
            <w:vMerge w:val="continue"/>
            <w:tcBorders>
              <w:left w:val="nil"/>
              <w:bottom w:val="single" w:color="auto" w:sz="4" w:space="0"/>
              <w:right w:val="single" w:color="auto" w:sz="4" w:space="0"/>
            </w:tcBorders>
            <w:vAlign w:val="center"/>
          </w:tcPr>
          <w:p w14:paraId="0D439B92">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75B3F7D1">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采购断桥铝门窗型材数量</w:t>
            </w:r>
          </w:p>
        </w:tc>
        <w:tc>
          <w:tcPr>
            <w:tcW w:w="1125" w:type="dxa"/>
            <w:tcBorders>
              <w:top w:val="nil"/>
              <w:left w:val="nil"/>
              <w:bottom w:val="single" w:color="auto" w:sz="4" w:space="0"/>
              <w:right w:val="single" w:color="auto" w:sz="4" w:space="0"/>
            </w:tcBorders>
            <w:vAlign w:val="center"/>
          </w:tcPr>
          <w:p w14:paraId="14370D9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&gt;=60根</w:t>
            </w:r>
          </w:p>
        </w:tc>
        <w:tc>
          <w:tcPr>
            <w:tcW w:w="1229" w:type="dxa"/>
            <w:tcBorders>
              <w:top w:val="nil"/>
              <w:left w:val="nil"/>
              <w:bottom w:val="single" w:color="auto" w:sz="4" w:space="0"/>
              <w:right w:val="single" w:color="auto" w:sz="4" w:space="0"/>
            </w:tcBorders>
            <w:vAlign w:val="center"/>
          </w:tcPr>
          <w:p w14:paraId="1F10BBF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=60根</w:t>
            </w:r>
          </w:p>
        </w:tc>
        <w:tc>
          <w:tcPr>
            <w:tcW w:w="755" w:type="dxa"/>
            <w:gridSpan w:val="2"/>
            <w:tcBorders>
              <w:top w:val="single" w:color="auto" w:sz="4" w:space="0"/>
              <w:left w:val="nil"/>
              <w:bottom w:val="single" w:color="auto" w:sz="4" w:space="0"/>
              <w:right w:val="single" w:color="000000" w:sz="4" w:space="0"/>
            </w:tcBorders>
            <w:vAlign w:val="center"/>
          </w:tcPr>
          <w:p w14:paraId="600793F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1DC5905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3F3FAA0E">
            <w:pPr>
              <w:jc w:val="center"/>
              <w:rPr>
                <w:rFonts w:hint="eastAsia" w:ascii="宋体" w:hAnsi="宋体" w:eastAsia="宋体" w:cs="宋体"/>
                <w:color w:val="000000"/>
                <w:sz w:val="18"/>
                <w:szCs w:val="18"/>
              </w:rPr>
            </w:pPr>
          </w:p>
        </w:tc>
      </w:tr>
      <w:tr w14:paraId="50912E10">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28E5E44E">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16743DCF">
            <w:pPr>
              <w:jc w:val="center"/>
              <w:rPr>
                <w:rFonts w:hint="eastAsia" w:ascii="宋体" w:hAnsi="宋体" w:eastAsia="宋体" w:cs="宋体"/>
                <w:color w:val="000000"/>
                <w:sz w:val="18"/>
                <w:szCs w:val="18"/>
              </w:rPr>
            </w:pPr>
          </w:p>
        </w:tc>
        <w:tc>
          <w:tcPr>
            <w:tcW w:w="718" w:type="dxa"/>
            <w:tcBorders>
              <w:top w:val="nil"/>
              <w:left w:val="nil"/>
              <w:bottom w:val="single" w:color="auto" w:sz="4" w:space="0"/>
              <w:right w:val="single" w:color="auto" w:sz="4" w:space="0"/>
            </w:tcBorders>
            <w:vAlign w:val="center"/>
          </w:tcPr>
          <w:p w14:paraId="0473EDE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质量指标</w:t>
            </w:r>
          </w:p>
        </w:tc>
        <w:tc>
          <w:tcPr>
            <w:tcW w:w="1857" w:type="dxa"/>
            <w:gridSpan w:val="2"/>
            <w:tcBorders>
              <w:top w:val="single" w:color="auto" w:sz="4" w:space="0"/>
              <w:left w:val="nil"/>
              <w:bottom w:val="single" w:color="auto" w:sz="4" w:space="0"/>
              <w:right w:val="single" w:color="000000" w:sz="4" w:space="0"/>
            </w:tcBorders>
            <w:noWrap/>
            <w:vAlign w:val="center"/>
          </w:tcPr>
          <w:p w14:paraId="6E7A0670">
            <w:pPr>
              <w:rPr>
                <w:rFonts w:hint="eastAsia" w:ascii="宋体" w:hAnsi="宋体" w:eastAsia="宋体" w:cs="宋体"/>
                <w:color w:val="000000"/>
                <w:sz w:val="18"/>
                <w:szCs w:val="18"/>
              </w:rPr>
            </w:pPr>
            <w:r>
              <w:rPr>
                <w:rFonts w:hint="eastAsia" w:ascii="宋体" w:hAnsi="宋体" w:eastAsia="宋体" w:cs="宋体"/>
                <w:color w:val="000000"/>
                <w:sz w:val="18"/>
                <w:szCs w:val="18"/>
              </w:rPr>
              <w:t>购置设备质量合格率</w:t>
            </w:r>
          </w:p>
        </w:tc>
        <w:tc>
          <w:tcPr>
            <w:tcW w:w="1125" w:type="dxa"/>
            <w:tcBorders>
              <w:top w:val="nil"/>
              <w:left w:val="nil"/>
              <w:bottom w:val="single" w:color="auto" w:sz="4" w:space="0"/>
              <w:right w:val="single" w:color="auto" w:sz="4" w:space="0"/>
            </w:tcBorders>
            <w:vAlign w:val="center"/>
          </w:tcPr>
          <w:p w14:paraId="5A55E2E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9" w:type="dxa"/>
            <w:tcBorders>
              <w:top w:val="nil"/>
              <w:left w:val="nil"/>
              <w:bottom w:val="single" w:color="auto" w:sz="4" w:space="0"/>
              <w:right w:val="single" w:color="auto" w:sz="4" w:space="0"/>
            </w:tcBorders>
            <w:vAlign w:val="center"/>
          </w:tcPr>
          <w:p w14:paraId="2BEDDD0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5F45491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001187E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3B97FB5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已完成</w:t>
            </w:r>
          </w:p>
        </w:tc>
      </w:tr>
      <w:tr w14:paraId="0ACB227B">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6CA108E8">
            <w:pPr>
              <w:rPr>
                <w:rFonts w:hint="eastAsia" w:ascii="宋体" w:hAnsi="宋体" w:eastAsia="宋体" w:cs="宋体"/>
                <w:color w:val="000000"/>
                <w:sz w:val="18"/>
                <w:szCs w:val="18"/>
              </w:rPr>
            </w:pPr>
          </w:p>
        </w:tc>
        <w:tc>
          <w:tcPr>
            <w:tcW w:w="707" w:type="dxa"/>
            <w:vMerge w:val="continue"/>
            <w:tcBorders>
              <w:left w:val="nil"/>
              <w:bottom w:val="single" w:color="auto" w:sz="4" w:space="0"/>
              <w:right w:val="single" w:color="auto" w:sz="4" w:space="0"/>
            </w:tcBorders>
            <w:vAlign w:val="center"/>
          </w:tcPr>
          <w:p w14:paraId="78DF981A">
            <w:pPr>
              <w:jc w:val="center"/>
              <w:rPr>
                <w:rFonts w:hint="eastAsia" w:ascii="宋体" w:hAnsi="宋体" w:eastAsia="宋体" w:cs="宋体"/>
                <w:color w:val="000000"/>
                <w:sz w:val="18"/>
                <w:szCs w:val="18"/>
              </w:rPr>
            </w:pPr>
          </w:p>
        </w:tc>
        <w:tc>
          <w:tcPr>
            <w:tcW w:w="718" w:type="dxa"/>
            <w:tcBorders>
              <w:top w:val="nil"/>
              <w:left w:val="nil"/>
              <w:bottom w:val="single" w:color="auto" w:sz="4" w:space="0"/>
              <w:right w:val="single" w:color="auto" w:sz="4" w:space="0"/>
            </w:tcBorders>
            <w:vAlign w:val="center"/>
          </w:tcPr>
          <w:p w14:paraId="34DB05F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时效指标</w:t>
            </w:r>
          </w:p>
        </w:tc>
        <w:tc>
          <w:tcPr>
            <w:tcW w:w="1857" w:type="dxa"/>
            <w:gridSpan w:val="2"/>
            <w:tcBorders>
              <w:top w:val="single" w:color="auto" w:sz="4" w:space="0"/>
              <w:left w:val="nil"/>
              <w:bottom w:val="single" w:color="auto" w:sz="4" w:space="0"/>
              <w:right w:val="single" w:color="000000" w:sz="4" w:space="0"/>
            </w:tcBorders>
            <w:noWrap/>
            <w:vAlign w:val="center"/>
          </w:tcPr>
          <w:p w14:paraId="5180E3EB">
            <w:pPr>
              <w:rPr>
                <w:rFonts w:hint="eastAsia" w:ascii="宋体" w:hAnsi="宋体" w:eastAsia="宋体" w:cs="宋体"/>
                <w:color w:val="000000"/>
                <w:sz w:val="18"/>
                <w:szCs w:val="18"/>
              </w:rPr>
            </w:pPr>
            <w:r>
              <w:rPr>
                <w:rFonts w:hint="eastAsia" w:ascii="宋体" w:hAnsi="宋体" w:eastAsia="宋体" w:cs="宋体"/>
                <w:color w:val="000000"/>
                <w:sz w:val="18"/>
                <w:szCs w:val="18"/>
              </w:rPr>
              <w:t>设备采购完成时间</w:t>
            </w:r>
          </w:p>
        </w:tc>
        <w:tc>
          <w:tcPr>
            <w:tcW w:w="1125" w:type="dxa"/>
            <w:tcBorders>
              <w:top w:val="nil"/>
              <w:left w:val="nil"/>
              <w:bottom w:val="single" w:color="auto" w:sz="4" w:space="0"/>
              <w:right w:val="single" w:color="auto" w:sz="4" w:space="0"/>
            </w:tcBorders>
            <w:vAlign w:val="center"/>
          </w:tcPr>
          <w:p w14:paraId="58B48CA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2024年10月前</w:t>
            </w:r>
          </w:p>
        </w:tc>
        <w:tc>
          <w:tcPr>
            <w:tcW w:w="1229" w:type="dxa"/>
            <w:tcBorders>
              <w:top w:val="nil"/>
              <w:left w:val="nil"/>
              <w:bottom w:val="single" w:color="auto" w:sz="4" w:space="0"/>
              <w:right w:val="single" w:color="auto" w:sz="4" w:space="0"/>
            </w:tcBorders>
            <w:vAlign w:val="center"/>
          </w:tcPr>
          <w:p w14:paraId="2183E9A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=2024年10月前</w:t>
            </w:r>
          </w:p>
        </w:tc>
        <w:tc>
          <w:tcPr>
            <w:tcW w:w="755" w:type="dxa"/>
            <w:gridSpan w:val="2"/>
            <w:tcBorders>
              <w:top w:val="single" w:color="auto" w:sz="4" w:space="0"/>
              <w:left w:val="nil"/>
              <w:bottom w:val="single" w:color="auto" w:sz="4" w:space="0"/>
              <w:right w:val="single" w:color="000000" w:sz="4" w:space="0"/>
            </w:tcBorders>
            <w:vAlign w:val="center"/>
          </w:tcPr>
          <w:p w14:paraId="5CA7C4D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2B36909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6756DF8D">
            <w:pPr>
              <w:jc w:val="center"/>
              <w:rPr>
                <w:rFonts w:hint="eastAsia" w:ascii="宋体" w:hAnsi="宋体" w:eastAsia="宋体" w:cs="宋体"/>
                <w:color w:val="000000"/>
                <w:sz w:val="18"/>
                <w:szCs w:val="18"/>
              </w:rPr>
            </w:pPr>
          </w:p>
        </w:tc>
      </w:tr>
      <w:tr w14:paraId="2E0C8842">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2DF67EA2">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6464DE4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成本指标</w:t>
            </w:r>
          </w:p>
        </w:tc>
        <w:tc>
          <w:tcPr>
            <w:tcW w:w="718" w:type="dxa"/>
            <w:tcBorders>
              <w:top w:val="nil"/>
              <w:left w:val="nil"/>
              <w:bottom w:val="single" w:color="auto" w:sz="4" w:space="0"/>
              <w:right w:val="single" w:color="auto" w:sz="4" w:space="0"/>
            </w:tcBorders>
            <w:vAlign w:val="center"/>
          </w:tcPr>
          <w:p w14:paraId="0CB0F47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857" w:type="dxa"/>
            <w:gridSpan w:val="2"/>
            <w:tcBorders>
              <w:top w:val="single" w:color="auto" w:sz="4" w:space="0"/>
              <w:left w:val="nil"/>
              <w:bottom w:val="single" w:color="auto" w:sz="4" w:space="0"/>
              <w:right w:val="single" w:color="000000" w:sz="4" w:space="0"/>
            </w:tcBorders>
            <w:noWrap/>
            <w:vAlign w:val="center"/>
          </w:tcPr>
          <w:p w14:paraId="7B9F0717">
            <w:pPr>
              <w:rPr>
                <w:rFonts w:hint="eastAsia" w:ascii="宋体" w:hAnsi="宋体" w:eastAsia="宋体" w:cs="宋体"/>
                <w:color w:val="000000"/>
                <w:sz w:val="18"/>
                <w:szCs w:val="18"/>
              </w:rPr>
            </w:pPr>
            <w:r>
              <w:rPr>
                <w:rFonts w:hint="eastAsia" w:ascii="宋体" w:hAnsi="宋体" w:eastAsia="宋体" w:cs="宋体"/>
                <w:color w:val="000000"/>
                <w:sz w:val="18"/>
                <w:szCs w:val="18"/>
              </w:rPr>
              <w:t>材料购置费</w:t>
            </w:r>
          </w:p>
        </w:tc>
        <w:tc>
          <w:tcPr>
            <w:tcW w:w="1125" w:type="dxa"/>
            <w:tcBorders>
              <w:top w:val="nil"/>
              <w:left w:val="nil"/>
              <w:bottom w:val="single" w:color="auto" w:sz="4" w:space="0"/>
              <w:right w:val="single" w:color="auto" w:sz="4" w:space="0"/>
            </w:tcBorders>
            <w:vAlign w:val="center"/>
          </w:tcPr>
          <w:p w14:paraId="1EDFEE5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&lt;=5.16万元</w:t>
            </w:r>
          </w:p>
        </w:tc>
        <w:tc>
          <w:tcPr>
            <w:tcW w:w="1229" w:type="dxa"/>
            <w:tcBorders>
              <w:top w:val="nil"/>
              <w:left w:val="nil"/>
              <w:bottom w:val="single" w:color="auto" w:sz="4" w:space="0"/>
              <w:right w:val="single" w:color="auto" w:sz="4" w:space="0"/>
            </w:tcBorders>
            <w:vAlign w:val="center"/>
          </w:tcPr>
          <w:p w14:paraId="0FC7A2E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=5.16万元</w:t>
            </w:r>
          </w:p>
        </w:tc>
        <w:tc>
          <w:tcPr>
            <w:tcW w:w="755" w:type="dxa"/>
            <w:gridSpan w:val="2"/>
            <w:tcBorders>
              <w:top w:val="single" w:color="auto" w:sz="4" w:space="0"/>
              <w:left w:val="nil"/>
              <w:bottom w:val="single" w:color="auto" w:sz="4" w:space="0"/>
              <w:right w:val="single" w:color="000000" w:sz="4" w:space="0"/>
            </w:tcBorders>
            <w:vAlign w:val="center"/>
          </w:tcPr>
          <w:p w14:paraId="78C03D5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9" w:type="dxa"/>
            <w:gridSpan w:val="2"/>
            <w:tcBorders>
              <w:top w:val="single" w:color="auto" w:sz="4" w:space="0"/>
              <w:left w:val="nil"/>
              <w:bottom w:val="single" w:color="auto" w:sz="4" w:space="0"/>
              <w:right w:val="single" w:color="000000" w:sz="4" w:space="0"/>
            </w:tcBorders>
            <w:vAlign w:val="center"/>
          </w:tcPr>
          <w:p w14:paraId="01FE4E3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84" w:type="dxa"/>
            <w:gridSpan w:val="2"/>
            <w:tcBorders>
              <w:top w:val="single" w:color="auto" w:sz="4" w:space="0"/>
              <w:left w:val="nil"/>
              <w:bottom w:val="single" w:color="auto" w:sz="4" w:space="0"/>
              <w:right w:val="single" w:color="auto" w:sz="4" w:space="0"/>
            </w:tcBorders>
            <w:vAlign w:val="center"/>
          </w:tcPr>
          <w:p w14:paraId="140C119E">
            <w:pPr>
              <w:jc w:val="center"/>
              <w:rPr>
                <w:rFonts w:hint="eastAsia" w:ascii="宋体" w:hAnsi="宋体" w:eastAsia="宋体" w:cs="宋体"/>
                <w:color w:val="000000"/>
                <w:sz w:val="18"/>
                <w:szCs w:val="18"/>
              </w:rPr>
            </w:pPr>
          </w:p>
        </w:tc>
      </w:tr>
      <w:tr w14:paraId="1944CCD0">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31D41CC0">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315FC43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效益指标</w:t>
            </w:r>
          </w:p>
        </w:tc>
        <w:tc>
          <w:tcPr>
            <w:tcW w:w="718" w:type="dxa"/>
            <w:tcBorders>
              <w:top w:val="nil"/>
              <w:left w:val="nil"/>
              <w:bottom w:val="single" w:color="auto" w:sz="4" w:space="0"/>
              <w:right w:val="single" w:color="auto" w:sz="4" w:space="0"/>
            </w:tcBorders>
            <w:vAlign w:val="center"/>
          </w:tcPr>
          <w:p w14:paraId="41F87E3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857" w:type="dxa"/>
            <w:gridSpan w:val="2"/>
            <w:tcBorders>
              <w:top w:val="single" w:color="auto" w:sz="4" w:space="0"/>
              <w:left w:val="nil"/>
              <w:bottom w:val="single" w:color="auto" w:sz="4" w:space="0"/>
              <w:right w:val="single" w:color="000000" w:sz="4" w:space="0"/>
            </w:tcBorders>
            <w:noWrap/>
            <w:vAlign w:val="center"/>
          </w:tcPr>
          <w:p w14:paraId="750E5825">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保障纪检监察工作正常开展</w:t>
            </w:r>
          </w:p>
        </w:tc>
        <w:tc>
          <w:tcPr>
            <w:tcW w:w="1125" w:type="dxa"/>
            <w:tcBorders>
              <w:top w:val="nil"/>
              <w:left w:val="nil"/>
              <w:bottom w:val="single" w:color="auto" w:sz="4" w:space="0"/>
              <w:right w:val="single" w:color="auto" w:sz="4" w:space="0"/>
            </w:tcBorders>
            <w:vAlign w:val="center"/>
          </w:tcPr>
          <w:p w14:paraId="425879A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有效保障</w:t>
            </w:r>
          </w:p>
        </w:tc>
        <w:tc>
          <w:tcPr>
            <w:tcW w:w="1229" w:type="dxa"/>
            <w:tcBorders>
              <w:top w:val="nil"/>
              <w:left w:val="nil"/>
              <w:bottom w:val="single" w:color="auto" w:sz="4" w:space="0"/>
              <w:right w:val="single" w:color="auto" w:sz="4" w:space="0"/>
            </w:tcBorders>
            <w:vAlign w:val="center"/>
          </w:tcPr>
          <w:p w14:paraId="5740D3F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完全达到预期</w:t>
            </w:r>
          </w:p>
        </w:tc>
        <w:tc>
          <w:tcPr>
            <w:tcW w:w="755" w:type="dxa"/>
            <w:gridSpan w:val="2"/>
            <w:tcBorders>
              <w:top w:val="single" w:color="auto" w:sz="4" w:space="0"/>
              <w:left w:val="nil"/>
              <w:bottom w:val="single" w:color="auto" w:sz="4" w:space="0"/>
              <w:right w:val="single" w:color="000000" w:sz="4" w:space="0"/>
            </w:tcBorders>
            <w:vAlign w:val="center"/>
          </w:tcPr>
          <w:p w14:paraId="6D1076B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9" w:type="dxa"/>
            <w:gridSpan w:val="2"/>
            <w:tcBorders>
              <w:top w:val="single" w:color="auto" w:sz="4" w:space="0"/>
              <w:left w:val="nil"/>
              <w:bottom w:val="single" w:color="auto" w:sz="4" w:space="0"/>
              <w:right w:val="single" w:color="000000" w:sz="4" w:space="0"/>
            </w:tcBorders>
            <w:vAlign w:val="center"/>
          </w:tcPr>
          <w:p w14:paraId="2BA6DEA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84" w:type="dxa"/>
            <w:gridSpan w:val="2"/>
            <w:tcBorders>
              <w:top w:val="single" w:color="auto" w:sz="4" w:space="0"/>
              <w:left w:val="nil"/>
              <w:bottom w:val="single" w:color="auto" w:sz="4" w:space="0"/>
              <w:right w:val="single" w:color="auto" w:sz="4" w:space="0"/>
            </w:tcBorders>
            <w:vAlign w:val="center"/>
          </w:tcPr>
          <w:p w14:paraId="3BB7E7CF">
            <w:pPr>
              <w:jc w:val="center"/>
              <w:rPr>
                <w:rFonts w:hint="eastAsia" w:ascii="宋体" w:hAnsi="宋体" w:eastAsia="宋体" w:cs="宋体"/>
                <w:color w:val="000000"/>
                <w:sz w:val="18"/>
                <w:szCs w:val="18"/>
              </w:rPr>
            </w:pPr>
          </w:p>
        </w:tc>
      </w:tr>
      <w:tr w14:paraId="621CDE03">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7F720E84">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55A3DEA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718" w:type="dxa"/>
            <w:tcBorders>
              <w:top w:val="nil"/>
              <w:left w:val="nil"/>
              <w:bottom w:val="single" w:color="auto" w:sz="4" w:space="0"/>
              <w:right w:val="single" w:color="auto" w:sz="4" w:space="0"/>
            </w:tcBorders>
            <w:vAlign w:val="center"/>
          </w:tcPr>
          <w:p w14:paraId="0AA2957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1857" w:type="dxa"/>
            <w:gridSpan w:val="2"/>
            <w:tcBorders>
              <w:top w:val="single" w:color="auto" w:sz="4" w:space="0"/>
              <w:left w:val="nil"/>
              <w:bottom w:val="single" w:color="auto" w:sz="4" w:space="0"/>
              <w:right w:val="single" w:color="000000" w:sz="4" w:space="0"/>
            </w:tcBorders>
            <w:noWrap/>
            <w:vAlign w:val="center"/>
          </w:tcPr>
          <w:p w14:paraId="1A4C2742">
            <w:pPr>
              <w:rPr>
                <w:rFonts w:hint="eastAsia" w:ascii="宋体" w:hAnsi="宋体" w:eastAsia="宋体" w:cs="宋体"/>
                <w:color w:val="000000"/>
                <w:sz w:val="18"/>
                <w:szCs w:val="18"/>
              </w:rPr>
            </w:pPr>
            <w:r>
              <w:rPr>
                <w:rFonts w:hint="eastAsia" w:ascii="宋体" w:hAnsi="宋体" w:eastAsia="宋体" w:cs="宋体"/>
                <w:color w:val="000000"/>
                <w:sz w:val="18"/>
                <w:szCs w:val="18"/>
              </w:rPr>
              <w:t>各科室满意度</w:t>
            </w:r>
          </w:p>
        </w:tc>
        <w:tc>
          <w:tcPr>
            <w:tcW w:w="1125" w:type="dxa"/>
            <w:tcBorders>
              <w:top w:val="nil"/>
              <w:left w:val="nil"/>
              <w:bottom w:val="single" w:color="auto" w:sz="4" w:space="0"/>
              <w:right w:val="single" w:color="auto" w:sz="4" w:space="0"/>
            </w:tcBorders>
            <w:vAlign w:val="center"/>
          </w:tcPr>
          <w:p w14:paraId="768AD79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&gt;=90%</w:t>
            </w:r>
          </w:p>
        </w:tc>
        <w:tc>
          <w:tcPr>
            <w:tcW w:w="1229" w:type="dxa"/>
            <w:tcBorders>
              <w:top w:val="nil"/>
              <w:left w:val="nil"/>
              <w:bottom w:val="single" w:color="auto" w:sz="4" w:space="0"/>
              <w:right w:val="single" w:color="auto" w:sz="4" w:space="0"/>
            </w:tcBorders>
            <w:vAlign w:val="center"/>
          </w:tcPr>
          <w:p w14:paraId="477D495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=93%</w:t>
            </w:r>
          </w:p>
        </w:tc>
        <w:tc>
          <w:tcPr>
            <w:tcW w:w="755" w:type="dxa"/>
            <w:gridSpan w:val="2"/>
            <w:tcBorders>
              <w:top w:val="single" w:color="auto" w:sz="4" w:space="0"/>
              <w:left w:val="nil"/>
              <w:bottom w:val="single" w:color="auto" w:sz="4" w:space="0"/>
              <w:right w:val="single" w:color="000000" w:sz="4" w:space="0"/>
            </w:tcBorders>
            <w:vAlign w:val="center"/>
          </w:tcPr>
          <w:p w14:paraId="2C73831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667A010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7186F97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各科室较满意</w:t>
            </w:r>
          </w:p>
        </w:tc>
      </w:tr>
      <w:tr w14:paraId="41913426">
        <w:tblPrEx>
          <w:tblCellMar>
            <w:top w:w="0" w:type="dxa"/>
            <w:left w:w="108" w:type="dxa"/>
            <w:bottom w:w="0" w:type="dxa"/>
            <w:right w:w="108" w:type="dxa"/>
          </w:tblCellMar>
        </w:tblPrEx>
        <w:trPr>
          <w:cantSplit/>
          <w:trHeight w:val="500" w:hRule="atLeast"/>
        </w:trPr>
        <w:tc>
          <w:tcPr>
            <w:tcW w:w="6234" w:type="dxa"/>
            <w:gridSpan w:val="7"/>
            <w:tcBorders>
              <w:top w:val="single" w:color="auto" w:sz="4" w:space="0"/>
              <w:left w:val="single" w:color="auto" w:sz="4" w:space="0"/>
              <w:bottom w:val="single" w:color="auto" w:sz="4" w:space="0"/>
              <w:right w:val="single" w:color="auto" w:sz="4" w:space="0"/>
            </w:tcBorders>
            <w:vAlign w:val="center"/>
          </w:tcPr>
          <w:p w14:paraId="087DF12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总分</w:t>
            </w:r>
          </w:p>
        </w:tc>
        <w:tc>
          <w:tcPr>
            <w:tcW w:w="755" w:type="dxa"/>
            <w:gridSpan w:val="2"/>
            <w:tcBorders>
              <w:top w:val="single" w:color="auto" w:sz="4" w:space="0"/>
              <w:left w:val="nil"/>
              <w:bottom w:val="single" w:color="auto" w:sz="4" w:space="0"/>
              <w:right w:val="single" w:color="auto" w:sz="4" w:space="0"/>
            </w:tcBorders>
            <w:vAlign w:val="center"/>
          </w:tcPr>
          <w:p w14:paraId="6298693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w:t>
            </w:r>
          </w:p>
        </w:tc>
        <w:tc>
          <w:tcPr>
            <w:tcW w:w="709" w:type="dxa"/>
            <w:gridSpan w:val="2"/>
            <w:tcBorders>
              <w:top w:val="single" w:color="auto" w:sz="4" w:space="0"/>
              <w:left w:val="nil"/>
              <w:bottom w:val="single" w:color="auto" w:sz="4" w:space="0"/>
              <w:right w:val="single" w:color="auto" w:sz="4" w:space="0"/>
            </w:tcBorders>
            <w:vAlign w:val="center"/>
          </w:tcPr>
          <w:p w14:paraId="0C0A125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100.00分</w:t>
            </w:r>
          </w:p>
        </w:tc>
        <w:tc>
          <w:tcPr>
            <w:tcW w:w="1984" w:type="dxa"/>
            <w:gridSpan w:val="2"/>
            <w:tcBorders>
              <w:top w:val="single" w:color="auto" w:sz="4" w:space="0"/>
              <w:left w:val="nil"/>
              <w:bottom w:val="single" w:color="auto" w:sz="4" w:space="0"/>
              <w:right w:val="single" w:color="auto" w:sz="4" w:space="0"/>
            </w:tcBorders>
            <w:vAlign w:val="center"/>
          </w:tcPr>
          <w:p w14:paraId="796F6561">
            <w:pPr>
              <w:jc w:val="center"/>
              <w:rPr>
                <w:rFonts w:hint="eastAsia" w:ascii="宋体" w:hAnsi="宋体" w:eastAsia="宋体" w:cs="宋体"/>
                <w:b/>
                <w:bCs/>
                <w:color w:val="000000"/>
                <w:sz w:val="18"/>
                <w:szCs w:val="18"/>
              </w:rPr>
            </w:pPr>
          </w:p>
        </w:tc>
      </w:tr>
    </w:tbl>
    <w:p w14:paraId="7A8A5DA8">
      <w:pPr>
        <w:jc w:val="center"/>
        <w:rPr>
          <w:rFonts w:hint="eastAsia" w:ascii="宋体" w:hAnsi="宋体" w:eastAsia="宋体" w:cs="宋体"/>
          <w:b/>
          <w:bCs/>
          <w:sz w:val="28"/>
          <w:szCs w:val="28"/>
        </w:rPr>
      </w:pPr>
      <w:r>
        <w:rPr>
          <w:rFonts w:hint="eastAsia" w:ascii="宋体" w:hAnsi="宋体" w:eastAsia="宋体" w:cs="宋体"/>
          <w:b/>
          <w:bCs/>
          <w:sz w:val="18"/>
          <w:szCs w:val="18"/>
        </w:rPr>
        <w:br w:type="page"/>
      </w:r>
      <w:bookmarkEnd w:id="3"/>
      <w:r>
        <w:rPr>
          <w:rFonts w:hint="eastAsia" w:ascii="宋体" w:hAnsi="宋体" w:eastAsia="宋体" w:cs="宋体"/>
          <w:b/>
          <w:bCs/>
          <w:sz w:val="28"/>
          <w:szCs w:val="28"/>
        </w:rPr>
        <w:t>项目支出绩效自评表</w:t>
      </w:r>
    </w:p>
    <w:p w14:paraId="2937FDA7">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1"/>
        <w:tblW w:w="9682" w:type="dxa"/>
        <w:tblInd w:w="-502" w:type="dxa"/>
        <w:tblLayout w:type="fixed"/>
        <w:tblCellMar>
          <w:top w:w="0" w:type="dxa"/>
          <w:left w:w="108" w:type="dxa"/>
          <w:bottom w:w="0" w:type="dxa"/>
          <w:right w:w="108" w:type="dxa"/>
        </w:tblCellMar>
      </w:tblPr>
      <w:tblGrid>
        <w:gridCol w:w="598"/>
        <w:gridCol w:w="707"/>
        <w:gridCol w:w="718"/>
        <w:gridCol w:w="618"/>
        <w:gridCol w:w="1239"/>
        <w:gridCol w:w="1125"/>
        <w:gridCol w:w="1229"/>
        <w:gridCol w:w="46"/>
        <w:gridCol w:w="709"/>
        <w:gridCol w:w="425"/>
        <w:gridCol w:w="284"/>
        <w:gridCol w:w="709"/>
        <w:gridCol w:w="1275"/>
      </w:tblGrid>
      <w:tr w14:paraId="4327C2A1">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640AC0D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项目名称</w:t>
            </w:r>
          </w:p>
        </w:tc>
        <w:tc>
          <w:tcPr>
            <w:tcW w:w="8377" w:type="dxa"/>
            <w:gridSpan w:val="11"/>
            <w:tcBorders>
              <w:top w:val="single" w:color="auto" w:sz="4" w:space="0"/>
              <w:left w:val="nil"/>
              <w:bottom w:val="single" w:color="auto" w:sz="4" w:space="0"/>
              <w:right w:val="single" w:color="000000" w:sz="4" w:space="0"/>
            </w:tcBorders>
            <w:vAlign w:val="center"/>
          </w:tcPr>
          <w:p w14:paraId="0B93E0E7">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2024年本级追加，达党财纪字〔2024〕2号，追加纪委纪检监察和巡察项目经费</w:t>
            </w:r>
          </w:p>
        </w:tc>
      </w:tr>
      <w:tr w14:paraId="72E777FD">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6762639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主管部门</w:t>
            </w:r>
          </w:p>
        </w:tc>
        <w:tc>
          <w:tcPr>
            <w:tcW w:w="3700" w:type="dxa"/>
            <w:gridSpan w:val="4"/>
            <w:tcBorders>
              <w:top w:val="single" w:color="auto" w:sz="4" w:space="0"/>
              <w:left w:val="nil"/>
              <w:bottom w:val="single" w:color="auto" w:sz="4" w:space="0"/>
              <w:right w:val="single" w:color="000000" w:sz="4" w:space="0"/>
            </w:tcBorders>
            <w:vAlign w:val="center"/>
          </w:tcPr>
          <w:p w14:paraId="44948907">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中共乌鲁木齐市达坂城区纪律检查委员会</w:t>
            </w:r>
          </w:p>
        </w:tc>
        <w:tc>
          <w:tcPr>
            <w:tcW w:w="1275" w:type="dxa"/>
            <w:gridSpan w:val="2"/>
            <w:tcBorders>
              <w:top w:val="nil"/>
              <w:left w:val="nil"/>
              <w:bottom w:val="single" w:color="auto" w:sz="4" w:space="0"/>
              <w:right w:val="single" w:color="000000" w:sz="4" w:space="0"/>
            </w:tcBorders>
            <w:vAlign w:val="center"/>
          </w:tcPr>
          <w:p w14:paraId="1159A936">
            <w:pPr>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实施单位</w:t>
            </w:r>
          </w:p>
        </w:tc>
        <w:tc>
          <w:tcPr>
            <w:tcW w:w="3402" w:type="dxa"/>
            <w:gridSpan w:val="5"/>
            <w:tcBorders>
              <w:top w:val="nil"/>
              <w:left w:val="nil"/>
              <w:bottom w:val="single" w:color="auto" w:sz="4" w:space="0"/>
              <w:right w:val="single" w:color="000000" w:sz="4" w:space="0"/>
            </w:tcBorders>
            <w:vAlign w:val="center"/>
          </w:tcPr>
          <w:p w14:paraId="37BD4406">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中共乌鲁木齐市达坂城区纪律检查委员会</w:t>
            </w:r>
          </w:p>
        </w:tc>
      </w:tr>
      <w:tr w14:paraId="21FA526C">
        <w:tblPrEx>
          <w:tblCellMar>
            <w:top w:w="0" w:type="dxa"/>
            <w:left w:w="108" w:type="dxa"/>
            <w:bottom w:w="0" w:type="dxa"/>
            <w:right w:w="108" w:type="dxa"/>
          </w:tblCellMar>
        </w:tblPrEx>
        <w:trPr>
          <w:cantSplit/>
          <w:trHeight w:val="500" w:hRule="atLeast"/>
        </w:trPr>
        <w:tc>
          <w:tcPr>
            <w:tcW w:w="1305" w:type="dxa"/>
            <w:gridSpan w:val="2"/>
            <w:vMerge w:val="restart"/>
            <w:tcBorders>
              <w:top w:val="single" w:color="auto" w:sz="4" w:space="0"/>
              <w:left w:val="single" w:color="auto" w:sz="4" w:space="0"/>
              <w:bottom w:val="single" w:color="auto" w:sz="4" w:space="0"/>
              <w:right w:val="single" w:color="auto" w:sz="4" w:space="0"/>
            </w:tcBorders>
            <w:vAlign w:val="center"/>
          </w:tcPr>
          <w:p w14:paraId="34F30EA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项目资金（万元）</w:t>
            </w:r>
          </w:p>
        </w:tc>
        <w:tc>
          <w:tcPr>
            <w:tcW w:w="1336" w:type="dxa"/>
            <w:gridSpan w:val="2"/>
            <w:tcBorders>
              <w:top w:val="single" w:color="auto" w:sz="4" w:space="0"/>
              <w:left w:val="nil"/>
              <w:bottom w:val="single" w:color="auto" w:sz="4" w:space="0"/>
              <w:right w:val="single" w:color="auto" w:sz="4" w:space="0"/>
            </w:tcBorders>
            <w:vAlign w:val="center"/>
          </w:tcPr>
          <w:p w14:paraId="6B854214">
            <w:pPr>
              <w:jc w:val="center"/>
              <w:rPr>
                <w:rFonts w:hint="eastAsia" w:ascii="宋体" w:hAnsi="宋体" w:eastAsia="宋体" w:cs="宋体"/>
                <w:color w:val="000000"/>
                <w:sz w:val="18"/>
                <w:szCs w:val="18"/>
              </w:rPr>
            </w:pPr>
          </w:p>
        </w:tc>
        <w:tc>
          <w:tcPr>
            <w:tcW w:w="1239" w:type="dxa"/>
            <w:tcBorders>
              <w:top w:val="single" w:color="auto" w:sz="4" w:space="0"/>
              <w:left w:val="nil"/>
              <w:bottom w:val="single" w:color="auto" w:sz="4" w:space="0"/>
              <w:right w:val="single" w:color="000000" w:sz="4" w:space="0"/>
            </w:tcBorders>
            <w:vAlign w:val="center"/>
          </w:tcPr>
          <w:p w14:paraId="7244E25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年初预算数</w:t>
            </w:r>
          </w:p>
        </w:tc>
        <w:tc>
          <w:tcPr>
            <w:tcW w:w="1125" w:type="dxa"/>
            <w:tcBorders>
              <w:top w:val="nil"/>
              <w:left w:val="nil"/>
              <w:bottom w:val="single" w:color="auto" w:sz="4" w:space="0"/>
              <w:right w:val="single" w:color="auto" w:sz="4" w:space="0"/>
            </w:tcBorders>
            <w:vAlign w:val="center"/>
          </w:tcPr>
          <w:p w14:paraId="57AB0A6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全年预算数</w:t>
            </w:r>
          </w:p>
        </w:tc>
        <w:tc>
          <w:tcPr>
            <w:tcW w:w="1275" w:type="dxa"/>
            <w:gridSpan w:val="2"/>
            <w:tcBorders>
              <w:top w:val="single" w:color="auto" w:sz="4" w:space="0"/>
              <w:left w:val="nil"/>
              <w:bottom w:val="single" w:color="auto" w:sz="4" w:space="0"/>
              <w:right w:val="single" w:color="auto" w:sz="4" w:space="0"/>
            </w:tcBorders>
            <w:vAlign w:val="center"/>
          </w:tcPr>
          <w:p w14:paraId="57B9F3B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全年执行数</w:t>
            </w:r>
          </w:p>
        </w:tc>
        <w:tc>
          <w:tcPr>
            <w:tcW w:w="1134" w:type="dxa"/>
            <w:gridSpan w:val="2"/>
            <w:tcBorders>
              <w:top w:val="single" w:color="auto" w:sz="4" w:space="0"/>
              <w:left w:val="nil"/>
              <w:bottom w:val="single" w:color="auto" w:sz="4" w:space="0"/>
              <w:right w:val="single" w:color="auto" w:sz="4" w:space="0"/>
            </w:tcBorders>
            <w:vAlign w:val="center"/>
          </w:tcPr>
          <w:p w14:paraId="13C6BFF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993" w:type="dxa"/>
            <w:gridSpan w:val="2"/>
            <w:tcBorders>
              <w:top w:val="single" w:color="auto" w:sz="4" w:space="0"/>
              <w:left w:val="nil"/>
              <w:bottom w:val="single" w:color="auto" w:sz="4" w:space="0"/>
              <w:right w:val="single" w:color="auto" w:sz="4" w:space="0"/>
            </w:tcBorders>
            <w:vAlign w:val="center"/>
          </w:tcPr>
          <w:p w14:paraId="4ABE56F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执行率</w:t>
            </w:r>
          </w:p>
        </w:tc>
        <w:tc>
          <w:tcPr>
            <w:tcW w:w="1275" w:type="dxa"/>
            <w:tcBorders>
              <w:top w:val="nil"/>
              <w:left w:val="nil"/>
              <w:bottom w:val="single" w:color="auto" w:sz="4" w:space="0"/>
              <w:right w:val="single" w:color="auto" w:sz="4" w:space="0"/>
            </w:tcBorders>
            <w:vAlign w:val="center"/>
          </w:tcPr>
          <w:p w14:paraId="031A45F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r>
      <w:tr w14:paraId="0D91529B">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1B38B63B">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69B3BA5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年度资金总额</w:t>
            </w:r>
          </w:p>
        </w:tc>
        <w:tc>
          <w:tcPr>
            <w:tcW w:w="1239" w:type="dxa"/>
            <w:tcBorders>
              <w:top w:val="single" w:color="auto" w:sz="4" w:space="0"/>
              <w:left w:val="nil"/>
              <w:bottom w:val="single" w:color="auto" w:sz="4" w:space="0"/>
              <w:right w:val="single" w:color="000000" w:sz="4" w:space="0"/>
            </w:tcBorders>
            <w:noWrap/>
            <w:vAlign w:val="center"/>
          </w:tcPr>
          <w:p w14:paraId="2F01862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25.41</w:t>
            </w:r>
          </w:p>
        </w:tc>
        <w:tc>
          <w:tcPr>
            <w:tcW w:w="1125" w:type="dxa"/>
            <w:tcBorders>
              <w:top w:val="nil"/>
              <w:left w:val="nil"/>
              <w:bottom w:val="single" w:color="auto" w:sz="4" w:space="0"/>
              <w:right w:val="single" w:color="auto" w:sz="4" w:space="0"/>
            </w:tcBorders>
            <w:noWrap/>
            <w:vAlign w:val="center"/>
          </w:tcPr>
          <w:p w14:paraId="6885915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2.38</w:t>
            </w:r>
          </w:p>
        </w:tc>
        <w:tc>
          <w:tcPr>
            <w:tcW w:w="1275" w:type="dxa"/>
            <w:gridSpan w:val="2"/>
            <w:tcBorders>
              <w:top w:val="single" w:color="auto" w:sz="4" w:space="0"/>
              <w:left w:val="nil"/>
              <w:bottom w:val="single" w:color="auto" w:sz="4" w:space="0"/>
              <w:right w:val="single" w:color="000000" w:sz="4" w:space="0"/>
            </w:tcBorders>
            <w:noWrap/>
            <w:vAlign w:val="center"/>
          </w:tcPr>
          <w:p w14:paraId="67258F6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2.38</w:t>
            </w:r>
          </w:p>
        </w:tc>
        <w:tc>
          <w:tcPr>
            <w:tcW w:w="1134" w:type="dxa"/>
            <w:gridSpan w:val="2"/>
            <w:tcBorders>
              <w:top w:val="single" w:color="auto" w:sz="4" w:space="0"/>
              <w:left w:val="nil"/>
              <w:bottom w:val="single" w:color="auto" w:sz="4" w:space="0"/>
              <w:right w:val="single" w:color="auto" w:sz="4" w:space="0"/>
            </w:tcBorders>
            <w:vAlign w:val="center"/>
          </w:tcPr>
          <w:p w14:paraId="26FAF8E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993" w:type="dxa"/>
            <w:gridSpan w:val="2"/>
            <w:tcBorders>
              <w:top w:val="single" w:color="auto" w:sz="4" w:space="0"/>
              <w:left w:val="nil"/>
              <w:bottom w:val="single" w:color="auto" w:sz="4" w:space="0"/>
              <w:right w:val="single" w:color="auto" w:sz="4" w:space="0"/>
            </w:tcBorders>
            <w:vAlign w:val="center"/>
          </w:tcPr>
          <w:p w14:paraId="052B55E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100.00%</w:t>
            </w:r>
          </w:p>
        </w:tc>
        <w:tc>
          <w:tcPr>
            <w:tcW w:w="1275" w:type="dxa"/>
            <w:tcBorders>
              <w:top w:val="nil"/>
              <w:left w:val="nil"/>
              <w:bottom w:val="single" w:color="auto" w:sz="4" w:space="0"/>
              <w:right w:val="single" w:color="auto" w:sz="4" w:space="0"/>
            </w:tcBorders>
            <w:vAlign w:val="center"/>
          </w:tcPr>
          <w:p w14:paraId="6A8BBAF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10.00分</w:t>
            </w:r>
          </w:p>
        </w:tc>
      </w:tr>
      <w:tr w14:paraId="06FC2D46">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1B1ABDDB">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6BF2413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其中：当年财政拨款</w:t>
            </w:r>
          </w:p>
        </w:tc>
        <w:tc>
          <w:tcPr>
            <w:tcW w:w="1239" w:type="dxa"/>
            <w:tcBorders>
              <w:top w:val="single" w:color="auto" w:sz="4" w:space="0"/>
              <w:left w:val="nil"/>
              <w:bottom w:val="single" w:color="auto" w:sz="4" w:space="0"/>
              <w:right w:val="single" w:color="000000" w:sz="4" w:space="0"/>
            </w:tcBorders>
            <w:noWrap/>
            <w:vAlign w:val="center"/>
          </w:tcPr>
          <w:p w14:paraId="47BCBFD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25.41</w:t>
            </w:r>
          </w:p>
        </w:tc>
        <w:tc>
          <w:tcPr>
            <w:tcW w:w="1125" w:type="dxa"/>
            <w:tcBorders>
              <w:top w:val="nil"/>
              <w:left w:val="nil"/>
              <w:bottom w:val="single" w:color="auto" w:sz="4" w:space="0"/>
              <w:right w:val="single" w:color="auto" w:sz="4" w:space="0"/>
            </w:tcBorders>
            <w:noWrap/>
            <w:vAlign w:val="center"/>
          </w:tcPr>
          <w:p w14:paraId="2F183B1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2.38</w:t>
            </w:r>
          </w:p>
        </w:tc>
        <w:tc>
          <w:tcPr>
            <w:tcW w:w="1275" w:type="dxa"/>
            <w:gridSpan w:val="2"/>
            <w:tcBorders>
              <w:top w:val="single" w:color="auto" w:sz="4" w:space="0"/>
              <w:left w:val="nil"/>
              <w:bottom w:val="single" w:color="auto" w:sz="4" w:space="0"/>
              <w:right w:val="single" w:color="000000" w:sz="4" w:space="0"/>
            </w:tcBorders>
            <w:noWrap/>
            <w:vAlign w:val="center"/>
          </w:tcPr>
          <w:p w14:paraId="4FA01D6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2.38</w:t>
            </w:r>
          </w:p>
        </w:tc>
        <w:tc>
          <w:tcPr>
            <w:tcW w:w="1134" w:type="dxa"/>
            <w:gridSpan w:val="2"/>
            <w:tcBorders>
              <w:top w:val="single" w:color="auto" w:sz="4" w:space="0"/>
              <w:left w:val="nil"/>
              <w:bottom w:val="single" w:color="auto" w:sz="4" w:space="0"/>
              <w:right w:val="single" w:color="auto" w:sz="4" w:space="0"/>
            </w:tcBorders>
            <w:vAlign w:val="center"/>
          </w:tcPr>
          <w:p w14:paraId="4C95B54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2658B7C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348FAD6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3F1EA8CA">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13619CA4">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22C2FAA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其他资金</w:t>
            </w:r>
          </w:p>
        </w:tc>
        <w:tc>
          <w:tcPr>
            <w:tcW w:w="1239" w:type="dxa"/>
            <w:tcBorders>
              <w:top w:val="single" w:color="auto" w:sz="4" w:space="0"/>
              <w:left w:val="nil"/>
              <w:bottom w:val="single" w:color="auto" w:sz="4" w:space="0"/>
              <w:right w:val="single" w:color="000000" w:sz="4" w:space="0"/>
            </w:tcBorders>
            <w:noWrap/>
            <w:vAlign w:val="center"/>
          </w:tcPr>
          <w:p w14:paraId="2D1584B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25" w:type="dxa"/>
            <w:tcBorders>
              <w:top w:val="nil"/>
              <w:left w:val="nil"/>
              <w:bottom w:val="single" w:color="auto" w:sz="4" w:space="0"/>
              <w:right w:val="single" w:color="auto" w:sz="4" w:space="0"/>
            </w:tcBorders>
            <w:noWrap/>
            <w:vAlign w:val="center"/>
          </w:tcPr>
          <w:p w14:paraId="2D907FD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275" w:type="dxa"/>
            <w:gridSpan w:val="2"/>
            <w:tcBorders>
              <w:top w:val="single" w:color="auto" w:sz="4" w:space="0"/>
              <w:left w:val="nil"/>
              <w:bottom w:val="single" w:color="auto" w:sz="4" w:space="0"/>
              <w:right w:val="single" w:color="000000" w:sz="4" w:space="0"/>
            </w:tcBorders>
            <w:noWrap/>
            <w:vAlign w:val="center"/>
          </w:tcPr>
          <w:p w14:paraId="1B848F5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34" w:type="dxa"/>
            <w:gridSpan w:val="2"/>
            <w:tcBorders>
              <w:top w:val="single" w:color="auto" w:sz="4" w:space="0"/>
              <w:left w:val="nil"/>
              <w:bottom w:val="single" w:color="auto" w:sz="4" w:space="0"/>
              <w:right w:val="single" w:color="auto" w:sz="4" w:space="0"/>
            </w:tcBorders>
            <w:vAlign w:val="center"/>
          </w:tcPr>
          <w:p w14:paraId="477C576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0831A68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73CDF43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08F3C3A0">
        <w:tblPrEx>
          <w:tblCellMar>
            <w:top w:w="0" w:type="dxa"/>
            <w:left w:w="108" w:type="dxa"/>
            <w:bottom w:w="0" w:type="dxa"/>
            <w:right w:w="108" w:type="dxa"/>
          </w:tblCellMar>
        </w:tblPrEx>
        <w:trPr>
          <w:cantSplit/>
          <w:trHeight w:val="500" w:hRule="atLeast"/>
        </w:trPr>
        <w:tc>
          <w:tcPr>
            <w:tcW w:w="598" w:type="dxa"/>
            <w:vMerge w:val="restart"/>
            <w:tcBorders>
              <w:top w:val="nil"/>
              <w:left w:val="single" w:color="auto" w:sz="4" w:space="0"/>
              <w:bottom w:val="single" w:color="auto" w:sz="4" w:space="0"/>
              <w:right w:val="single" w:color="auto" w:sz="4" w:space="0"/>
            </w:tcBorders>
            <w:vAlign w:val="center"/>
          </w:tcPr>
          <w:p w14:paraId="163E19E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年度总体目标</w:t>
            </w:r>
          </w:p>
        </w:tc>
        <w:tc>
          <w:tcPr>
            <w:tcW w:w="4407" w:type="dxa"/>
            <w:gridSpan w:val="5"/>
            <w:tcBorders>
              <w:top w:val="single" w:color="auto" w:sz="4" w:space="0"/>
              <w:left w:val="nil"/>
              <w:bottom w:val="single" w:color="auto" w:sz="4" w:space="0"/>
              <w:right w:val="single" w:color="auto" w:sz="4" w:space="0"/>
            </w:tcBorders>
            <w:vAlign w:val="center"/>
          </w:tcPr>
          <w:p w14:paraId="6773DE6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预期目标</w:t>
            </w:r>
          </w:p>
        </w:tc>
        <w:tc>
          <w:tcPr>
            <w:tcW w:w="4677" w:type="dxa"/>
            <w:gridSpan w:val="7"/>
            <w:tcBorders>
              <w:top w:val="single" w:color="auto" w:sz="4" w:space="0"/>
              <w:left w:val="nil"/>
              <w:bottom w:val="single" w:color="auto" w:sz="4" w:space="0"/>
              <w:right w:val="single" w:color="auto" w:sz="4" w:space="0"/>
            </w:tcBorders>
            <w:vAlign w:val="center"/>
          </w:tcPr>
          <w:p w14:paraId="6327CD1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实际完成情况</w:t>
            </w:r>
          </w:p>
        </w:tc>
      </w:tr>
      <w:tr w14:paraId="67BDBFC4">
        <w:tblPrEx>
          <w:tblCellMar>
            <w:top w:w="0" w:type="dxa"/>
            <w:left w:w="108" w:type="dxa"/>
            <w:bottom w:w="0" w:type="dxa"/>
            <w:right w:w="108" w:type="dxa"/>
          </w:tblCellMar>
        </w:tblPrEx>
        <w:trPr>
          <w:cantSplit/>
          <w:trHeight w:val="703" w:hRule="atLeast"/>
        </w:trPr>
        <w:tc>
          <w:tcPr>
            <w:tcW w:w="598" w:type="dxa"/>
            <w:vMerge w:val="continue"/>
            <w:tcBorders>
              <w:top w:val="nil"/>
              <w:left w:val="single" w:color="auto" w:sz="4" w:space="0"/>
              <w:bottom w:val="single" w:color="auto" w:sz="4" w:space="0"/>
              <w:right w:val="single" w:color="auto" w:sz="4" w:space="0"/>
            </w:tcBorders>
            <w:vAlign w:val="center"/>
          </w:tcPr>
          <w:p w14:paraId="0AA4838E">
            <w:pPr>
              <w:rPr>
                <w:rFonts w:hint="eastAsia" w:ascii="宋体" w:hAnsi="宋体" w:eastAsia="宋体" w:cs="宋体"/>
                <w:color w:val="000000"/>
                <w:sz w:val="18"/>
                <w:szCs w:val="18"/>
              </w:rPr>
            </w:pPr>
          </w:p>
        </w:tc>
        <w:tc>
          <w:tcPr>
            <w:tcW w:w="4407" w:type="dxa"/>
            <w:gridSpan w:val="5"/>
            <w:tcBorders>
              <w:top w:val="single" w:color="auto" w:sz="4" w:space="0"/>
              <w:left w:val="nil"/>
              <w:bottom w:val="single" w:color="auto" w:sz="4" w:space="0"/>
              <w:right w:val="single" w:color="000000" w:sz="4" w:space="0"/>
            </w:tcBorders>
          </w:tcPr>
          <w:p w14:paraId="64579B6D">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保障纪检监察日常办公、专案组办案工作，制作警示教育宣传片等。</w:t>
            </w:r>
          </w:p>
        </w:tc>
        <w:tc>
          <w:tcPr>
            <w:tcW w:w="4677" w:type="dxa"/>
            <w:gridSpan w:val="7"/>
            <w:tcBorders>
              <w:top w:val="single" w:color="auto" w:sz="4" w:space="0"/>
              <w:left w:val="nil"/>
              <w:bottom w:val="single" w:color="auto" w:sz="4" w:space="0"/>
              <w:right w:val="single" w:color="000000" w:sz="4" w:space="0"/>
            </w:tcBorders>
          </w:tcPr>
          <w:p w14:paraId="0FF29152">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截止2024年12月31日，该项目已完成查办案件6件，开展监督检查40次，监督检查发现问题20个，有效保障了纪检监察工作正常开展。</w:t>
            </w:r>
          </w:p>
        </w:tc>
      </w:tr>
      <w:tr w14:paraId="18FD7591">
        <w:tblPrEx>
          <w:tblCellMar>
            <w:top w:w="0" w:type="dxa"/>
            <w:left w:w="108" w:type="dxa"/>
            <w:bottom w:w="0" w:type="dxa"/>
            <w:right w:w="108" w:type="dxa"/>
          </w:tblCellMar>
        </w:tblPrEx>
        <w:trPr>
          <w:cantSplit/>
          <w:trHeight w:val="543" w:hRule="atLeast"/>
        </w:trPr>
        <w:tc>
          <w:tcPr>
            <w:tcW w:w="598" w:type="dxa"/>
            <w:vMerge w:val="restart"/>
            <w:tcBorders>
              <w:top w:val="nil"/>
              <w:left w:val="single" w:color="auto" w:sz="4" w:space="0"/>
              <w:bottom w:val="single" w:color="auto" w:sz="4" w:space="0"/>
              <w:right w:val="single" w:color="auto" w:sz="4" w:space="0"/>
            </w:tcBorders>
            <w:vAlign w:val="center"/>
          </w:tcPr>
          <w:p w14:paraId="7572BF41">
            <w:pPr>
              <w:jc w:val="center"/>
              <w:rPr>
                <w:rFonts w:hint="eastAsia" w:ascii="宋体" w:hAnsi="宋体" w:eastAsia="宋体" w:cs="宋体"/>
                <w:color w:val="000000"/>
                <w:sz w:val="18"/>
                <w:szCs w:val="18"/>
                <w:lang w:eastAsia="zh-CN"/>
              </w:rPr>
            </w:pPr>
          </w:p>
        </w:tc>
        <w:tc>
          <w:tcPr>
            <w:tcW w:w="707" w:type="dxa"/>
            <w:vMerge w:val="restart"/>
            <w:tcBorders>
              <w:top w:val="nil"/>
              <w:left w:val="single" w:color="auto" w:sz="4" w:space="0"/>
              <w:bottom w:val="single" w:color="auto" w:sz="4" w:space="0"/>
              <w:right w:val="single" w:color="auto" w:sz="4" w:space="0"/>
            </w:tcBorders>
            <w:vAlign w:val="center"/>
          </w:tcPr>
          <w:p w14:paraId="4E2026E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一级指标</w:t>
            </w:r>
          </w:p>
        </w:tc>
        <w:tc>
          <w:tcPr>
            <w:tcW w:w="718" w:type="dxa"/>
            <w:vMerge w:val="restart"/>
            <w:tcBorders>
              <w:top w:val="nil"/>
              <w:left w:val="single" w:color="auto" w:sz="4" w:space="0"/>
              <w:bottom w:val="single" w:color="auto" w:sz="4" w:space="0"/>
              <w:right w:val="single" w:color="auto" w:sz="4" w:space="0"/>
            </w:tcBorders>
            <w:vAlign w:val="center"/>
          </w:tcPr>
          <w:p w14:paraId="4280991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二级指标</w:t>
            </w:r>
          </w:p>
        </w:tc>
        <w:tc>
          <w:tcPr>
            <w:tcW w:w="1857" w:type="dxa"/>
            <w:gridSpan w:val="2"/>
            <w:vMerge w:val="restart"/>
            <w:tcBorders>
              <w:top w:val="single" w:color="auto" w:sz="4" w:space="0"/>
              <w:left w:val="single" w:color="auto" w:sz="4" w:space="0"/>
              <w:bottom w:val="single" w:color="auto" w:sz="4" w:space="0"/>
              <w:right w:val="single" w:color="auto" w:sz="4" w:space="0"/>
            </w:tcBorders>
            <w:vAlign w:val="center"/>
          </w:tcPr>
          <w:p w14:paraId="5A7F1F1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三级指标</w:t>
            </w:r>
          </w:p>
        </w:tc>
        <w:tc>
          <w:tcPr>
            <w:tcW w:w="1125" w:type="dxa"/>
            <w:vMerge w:val="restart"/>
            <w:tcBorders>
              <w:top w:val="nil"/>
              <w:left w:val="single" w:color="auto" w:sz="4" w:space="0"/>
              <w:bottom w:val="single" w:color="auto" w:sz="4" w:space="0"/>
              <w:right w:val="single" w:color="auto" w:sz="4" w:space="0"/>
            </w:tcBorders>
            <w:vAlign w:val="center"/>
          </w:tcPr>
          <w:p w14:paraId="59D9881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年度指标值</w:t>
            </w:r>
          </w:p>
        </w:tc>
        <w:tc>
          <w:tcPr>
            <w:tcW w:w="1229" w:type="dxa"/>
            <w:vMerge w:val="restart"/>
            <w:tcBorders>
              <w:top w:val="nil"/>
              <w:left w:val="single" w:color="auto" w:sz="4" w:space="0"/>
              <w:bottom w:val="single" w:color="auto" w:sz="4" w:space="0"/>
              <w:right w:val="single" w:color="auto" w:sz="4" w:space="0"/>
            </w:tcBorders>
            <w:vAlign w:val="center"/>
          </w:tcPr>
          <w:p w14:paraId="0947553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实际完成值</w:t>
            </w:r>
          </w:p>
        </w:tc>
        <w:tc>
          <w:tcPr>
            <w:tcW w:w="755" w:type="dxa"/>
            <w:gridSpan w:val="2"/>
            <w:vMerge w:val="restart"/>
            <w:tcBorders>
              <w:top w:val="single" w:color="auto" w:sz="4" w:space="0"/>
              <w:left w:val="single" w:color="auto" w:sz="4" w:space="0"/>
              <w:bottom w:val="single" w:color="auto" w:sz="4" w:space="0"/>
              <w:right w:val="single" w:color="auto" w:sz="4" w:space="0"/>
            </w:tcBorders>
            <w:vAlign w:val="center"/>
          </w:tcPr>
          <w:p w14:paraId="109CFDE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709" w:type="dxa"/>
            <w:gridSpan w:val="2"/>
            <w:vMerge w:val="restart"/>
            <w:tcBorders>
              <w:top w:val="single" w:color="auto" w:sz="4" w:space="0"/>
              <w:left w:val="single" w:color="auto" w:sz="4" w:space="0"/>
              <w:bottom w:val="single" w:color="auto" w:sz="4" w:space="0"/>
              <w:right w:val="single" w:color="auto" w:sz="4" w:space="0"/>
            </w:tcBorders>
            <w:vAlign w:val="center"/>
          </w:tcPr>
          <w:p w14:paraId="71C5D92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14:paraId="4E291452">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偏差原因分析及改进措施</w:t>
            </w:r>
          </w:p>
        </w:tc>
      </w:tr>
      <w:tr w14:paraId="7E484672">
        <w:tblPrEx>
          <w:tblCellMar>
            <w:top w:w="0" w:type="dxa"/>
            <w:left w:w="108" w:type="dxa"/>
            <w:bottom w:w="0" w:type="dxa"/>
            <w:right w:w="108" w:type="dxa"/>
          </w:tblCellMar>
        </w:tblPrEx>
        <w:trPr>
          <w:cantSplit/>
          <w:trHeight w:val="543" w:hRule="atLeast"/>
        </w:trPr>
        <w:tc>
          <w:tcPr>
            <w:tcW w:w="598" w:type="dxa"/>
            <w:vMerge w:val="continue"/>
            <w:tcBorders>
              <w:top w:val="nil"/>
              <w:left w:val="single" w:color="auto" w:sz="4" w:space="0"/>
              <w:bottom w:val="single" w:color="auto" w:sz="4" w:space="0"/>
              <w:right w:val="single" w:color="auto" w:sz="4" w:space="0"/>
            </w:tcBorders>
            <w:vAlign w:val="center"/>
          </w:tcPr>
          <w:p w14:paraId="4E94051B">
            <w:pPr>
              <w:rPr>
                <w:rFonts w:hint="eastAsia" w:ascii="宋体" w:hAnsi="宋体" w:eastAsia="宋体" w:cs="宋体"/>
                <w:color w:val="000000"/>
                <w:sz w:val="18"/>
                <w:szCs w:val="18"/>
                <w:lang w:eastAsia="zh-CN"/>
              </w:rPr>
            </w:pPr>
          </w:p>
        </w:tc>
        <w:tc>
          <w:tcPr>
            <w:tcW w:w="707" w:type="dxa"/>
            <w:vMerge w:val="continue"/>
            <w:tcBorders>
              <w:top w:val="nil"/>
              <w:left w:val="single" w:color="auto" w:sz="4" w:space="0"/>
              <w:bottom w:val="single" w:color="auto" w:sz="4" w:space="0"/>
              <w:right w:val="single" w:color="auto" w:sz="4" w:space="0"/>
            </w:tcBorders>
            <w:vAlign w:val="center"/>
          </w:tcPr>
          <w:p w14:paraId="1F94B6F3">
            <w:pPr>
              <w:rPr>
                <w:rFonts w:hint="eastAsia" w:ascii="宋体" w:hAnsi="宋体" w:eastAsia="宋体" w:cs="宋体"/>
                <w:color w:val="000000"/>
                <w:sz w:val="18"/>
                <w:szCs w:val="18"/>
                <w:lang w:eastAsia="zh-CN"/>
              </w:rPr>
            </w:pPr>
          </w:p>
        </w:tc>
        <w:tc>
          <w:tcPr>
            <w:tcW w:w="718" w:type="dxa"/>
            <w:vMerge w:val="continue"/>
            <w:tcBorders>
              <w:top w:val="nil"/>
              <w:left w:val="single" w:color="auto" w:sz="4" w:space="0"/>
              <w:bottom w:val="single" w:color="auto" w:sz="4" w:space="0"/>
              <w:right w:val="single" w:color="auto" w:sz="4" w:space="0"/>
            </w:tcBorders>
            <w:vAlign w:val="center"/>
          </w:tcPr>
          <w:p w14:paraId="273B4F76">
            <w:pPr>
              <w:rPr>
                <w:rFonts w:hint="eastAsia" w:ascii="宋体" w:hAnsi="宋体" w:eastAsia="宋体" w:cs="宋体"/>
                <w:color w:val="000000"/>
                <w:sz w:val="18"/>
                <w:szCs w:val="18"/>
                <w:lang w:eastAsia="zh-CN"/>
              </w:rPr>
            </w:pPr>
          </w:p>
        </w:tc>
        <w:tc>
          <w:tcPr>
            <w:tcW w:w="1857" w:type="dxa"/>
            <w:gridSpan w:val="2"/>
            <w:vMerge w:val="continue"/>
            <w:tcBorders>
              <w:top w:val="single" w:color="auto" w:sz="4" w:space="0"/>
              <w:left w:val="single" w:color="auto" w:sz="4" w:space="0"/>
              <w:bottom w:val="single" w:color="auto" w:sz="4" w:space="0"/>
              <w:right w:val="single" w:color="auto" w:sz="4" w:space="0"/>
            </w:tcBorders>
            <w:vAlign w:val="center"/>
          </w:tcPr>
          <w:p w14:paraId="29642AC6">
            <w:pPr>
              <w:rPr>
                <w:rFonts w:hint="eastAsia" w:ascii="宋体" w:hAnsi="宋体" w:eastAsia="宋体" w:cs="宋体"/>
                <w:color w:val="000000"/>
                <w:sz w:val="18"/>
                <w:szCs w:val="18"/>
                <w:lang w:eastAsia="zh-CN"/>
              </w:rPr>
            </w:pPr>
          </w:p>
        </w:tc>
        <w:tc>
          <w:tcPr>
            <w:tcW w:w="1125" w:type="dxa"/>
            <w:vMerge w:val="continue"/>
            <w:tcBorders>
              <w:top w:val="nil"/>
              <w:left w:val="single" w:color="auto" w:sz="4" w:space="0"/>
              <w:bottom w:val="single" w:color="auto" w:sz="4" w:space="0"/>
              <w:right w:val="single" w:color="auto" w:sz="4" w:space="0"/>
            </w:tcBorders>
            <w:vAlign w:val="center"/>
          </w:tcPr>
          <w:p w14:paraId="02C9BDA8">
            <w:pPr>
              <w:rPr>
                <w:rFonts w:hint="eastAsia" w:ascii="宋体" w:hAnsi="宋体" w:eastAsia="宋体" w:cs="宋体"/>
                <w:color w:val="000000"/>
                <w:sz w:val="18"/>
                <w:szCs w:val="18"/>
                <w:lang w:eastAsia="zh-CN"/>
              </w:rPr>
            </w:pPr>
          </w:p>
        </w:tc>
        <w:tc>
          <w:tcPr>
            <w:tcW w:w="1229" w:type="dxa"/>
            <w:vMerge w:val="continue"/>
            <w:tcBorders>
              <w:top w:val="nil"/>
              <w:left w:val="single" w:color="auto" w:sz="4" w:space="0"/>
              <w:bottom w:val="single" w:color="auto" w:sz="4" w:space="0"/>
              <w:right w:val="single" w:color="auto" w:sz="4" w:space="0"/>
            </w:tcBorders>
            <w:vAlign w:val="center"/>
          </w:tcPr>
          <w:p w14:paraId="107D93B3">
            <w:pPr>
              <w:rPr>
                <w:rFonts w:hint="eastAsia" w:ascii="宋体" w:hAnsi="宋体" w:eastAsia="宋体" w:cs="宋体"/>
                <w:color w:val="000000"/>
                <w:sz w:val="18"/>
                <w:szCs w:val="18"/>
                <w:lang w:eastAsia="zh-CN"/>
              </w:rPr>
            </w:pPr>
          </w:p>
        </w:tc>
        <w:tc>
          <w:tcPr>
            <w:tcW w:w="755" w:type="dxa"/>
            <w:gridSpan w:val="2"/>
            <w:vMerge w:val="continue"/>
            <w:tcBorders>
              <w:top w:val="single" w:color="auto" w:sz="4" w:space="0"/>
              <w:left w:val="single" w:color="auto" w:sz="4" w:space="0"/>
              <w:bottom w:val="single" w:color="auto" w:sz="4" w:space="0"/>
              <w:right w:val="single" w:color="auto" w:sz="4" w:space="0"/>
            </w:tcBorders>
            <w:vAlign w:val="center"/>
          </w:tcPr>
          <w:p w14:paraId="3C980050">
            <w:pPr>
              <w:rPr>
                <w:rFonts w:hint="eastAsia" w:ascii="宋体" w:hAnsi="宋体" w:eastAsia="宋体" w:cs="宋体"/>
                <w:color w:val="000000"/>
                <w:sz w:val="18"/>
                <w:szCs w:val="18"/>
                <w:lang w:eastAsia="zh-CN"/>
              </w:rPr>
            </w:pPr>
          </w:p>
        </w:tc>
        <w:tc>
          <w:tcPr>
            <w:tcW w:w="709" w:type="dxa"/>
            <w:gridSpan w:val="2"/>
            <w:vMerge w:val="continue"/>
            <w:tcBorders>
              <w:top w:val="single" w:color="auto" w:sz="4" w:space="0"/>
              <w:left w:val="single" w:color="auto" w:sz="4" w:space="0"/>
              <w:bottom w:val="single" w:color="auto" w:sz="4" w:space="0"/>
              <w:right w:val="single" w:color="auto" w:sz="4" w:space="0"/>
            </w:tcBorders>
            <w:vAlign w:val="center"/>
          </w:tcPr>
          <w:p w14:paraId="2E50D614">
            <w:pPr>
              <w:rPr>
                <w:rFonts w:hint="eastAsia" w:ascii="宋体" w:hAnsi="宋体" w:eastAsia="宋体" w:cs="宋体"/>
                <w:color w:val="000000"/>
                <w:sz w:val="18"/>
                <w:szCs w:val="18"/>
                <w:lang w:eastAsia="zh-CN"/>
              </w:rPr>
            </w:pPr>
          </w:p>
        </w:tc>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14:paraId="6E318F03">
            <w:pPr>
              <w:rPr>
                <w:rFonts w:hint="eastAsia" w:ascii="宋体" w:hAnsi="宋体" w:eastAsia="宋体" w:cs="宋体"/>
                <w:color w:val="000000"/>
                <w:sz w:val="18"/>
                <w:szCs w:val="18"/>
                <w:lang w:eastAsia="zh-CN"/>
              </w:rPr>
            </w:pPr>
          </w:p>
        </w:tc>
      </w:tr>
      <w:tr w14:paraId="6358FF84">
        <w:tblPrEx>
          <w:tblCellMar>
            <w:top w:w="0" w:type="dxa"/>
            <w:left w:w="108" w:type="dxa"/>
            <w:bottom w:w="0" w:type="dxa"/>
            <w:right w:w="108" w:type="dxa"/>
          </w:tblCellMar>
        </w:tblPrEx>
        <w:trPr>
          <w:cantSplit/>
          <w:trHeight w:val="600" w:hRule="atLeast"/>
        </w:trPr>
        <w:tc>
          <w:tcPr>
            <w:tcW w:w="598" w:type="dxa"/>
            <w:vMerge w:val="restart"/>
            <w:tcBorders>
              <w:top w:val="nil"/>
              <w:left w:val="single" w:color="auto" w:sz="4" w:space="0"/>
              <w:bottom w:val="single" w:color="auto" w:sz="4" w:space="0"/>
              <w:right w:val="single" w:color="auto" w:sz="4" w:space="0"/>
            </w:tcBorders>
            <w:vAlign w:val="center"/>
          </w:tcPr>
          <w:p w14:paraId="35C37408">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年度绩效指标完成情况</w:t>
            </w:r>
          </w:p>
        </w:tc>
        <w:tc>
          <w:tcPr>
            <w:tcW w:w="707" w:type="dxa"/>
            <w:vMerge w:val="restart"/>
            <w:tcBorders>
              <w:top w:val="nil"/>
              <w:left w:val="nil"/>
              <w:right w:val="single" w:color="auto" w:sz="4" w:space="0"/>
            </w:tcBorders>
            <w:vAlign w:val="center"/>
          </w:tcPr>
          <w:p w14:paraId="2647310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产出指标</w:t>
            </w:r>
          </w:p>
        </w:tc>
        <w:tc>
          <w:tcPr>
            <w:tcW w:w="718" w:type="dxa"/>
            <w:vMerge w:val="restart"/>
            <w:tcBorders>
              <w:top w:val="nil"/>
              <w:left w:val="nil"/>
              <w:right w:val="single" w:color="auto" w:sz="4" w:space="0"/>
            </w:tcBorders>
            <w:vAlign w:val="center"/>
          </w:tcPr>
          <w:p w14:paraId="1431608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数量指标</w:t>
            </w:r>
          </w:p>
        </w:tc>
        <w:tc>
          <w:tcPr>
            <w:tcW w:w="1857" w:type="dxa"/>
            <w:gridSpan w:val="2"/>
            <w:tcBorders>
              <w:top w:val="single" w:color="auto" w:sz="4" w:space="0"/>
              <w:left w:val="nil"/>
              <w:bottom w:val="single" w:color="auto" w:sz="4" w:space="0"/>
              <w:right w:val="single" w:color="000000" w:sz="4" w:space="0"/>
            </w:tcBorders>
            <w:noWrap/>
            <w:vAlign w:val="center"/>
          </w:tcPr>
          <w:p w14:paraId="45517D67">
            <w:pPr>
              <w:rPr>
                <w:rFonts w:hint="eastAsia" w:ascii="宋体" w:hAnsi="宋体" w:eastAsia="宋体" w:cs="宋体"/>
                <w:color w:val="000000"/>
                <w:sz w:val="18"/>
                <w:szCs w:val="18"/>
              </w:rPr>
            </w:pPr>
            <w:r>
              <w:rPr>
                <w:rFonts w:hint="eastAsia" w:ascii="宋体" w:hAnsi="宋体" w:eastAsia="宋体" w:cs="宋体"/>
                <w:color w:val="000000"/>
                <w:sz w:val="18"/>
                <w:szCs w:val="18"/>
              </w:rPr>
              <w:t>查办案件数量</w:t>
            </w:r>
          </w:p>
        </w:tc>
        <w:tc>
          <w:tcPr>
            <w:tcW w:w="1125" w:type="dxa"/>
            <w:tcBorders>
              <w:top w:val="nil"/>
              <w:left w:val="nil"/>
              <w:bottom w:val="single" w:color="auto" w:sz="4" w:space="0"/>
              <w:right w:val="single" w:color="auto" w:sz="4" w:space="0"/>
            </w:tcBorders>
            <w:vAlign w:val="center"/>
          </w:tcPr>
          <w:p w14:paraId="6244A82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&gt;=6件</w:t>
            </w:r>
          </w:p>
        </w:tc>
        <w:tc>
          <w:tcPr>
            <w:tcW w:w="1229" w:type="dxa"/>
            <w:tcBorders>
              <w:top w:val="nil"/>
              <w:left w:val="nil"/>
              <w:bottom w:val="single" w:color="auto" w:sz="4" w:space="0"/>
              <w:right w:val="single" w:color="auto" w:sz="4" w:space="0"/>
            </w:tcBorders>
            <w:vAlign w:val="center"/>
          </w:tcPr>
          <w:p w14:paraId="7EF3511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=6件</w:t>
            </w:r>
          </w:p>
        </w:tc>
        <w:tc>
          <w:tcPr>
            <w:tcW w:w="755" w:type="dxa"/>
            <w:gridSpan w:val="2"/>
            <w:tcBorders>
              <w:top w:val="single" w:color="auto" w:sz="4" w:space="0"/>
              <w:left w:val="nil"/>
              <w:bottom w:val="single" w:color="auto" w:sz="4" w:space="0"/>
              <w:right w:val="single" w:color="000000" w:sz="4" w:space="0"/>
            </w:tcBorders>
            <w:vAlign w:val="center"/>
          </w:tcPr>
          <w:p w14:paraId="577B657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33EFFBA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18969183">
            <w:pPr>
              <w:jc w:val="center"/>
              <w:rPr>
                <w:rFonts w:hint="eastAsia" w:ascii="宋体" w:hAnsi="宋体" w:eastAsia="宋体" w:cs="宋体"/>
                <w:color w:val="000000"/>
                <w:sz w:val="18"/>
                <w:szCs w:val="18"/>
              </w:rPr>
            </w:pPr>
          </w:p>
        </w:tc>
      </w:tr>
      <w:tr w14:paraId="21EE4862">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684F5C3E">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4792A8F0">
            <w:pPr>
              <w:jc w:val="center"/>
              <w:rPr>
                <w:rFonts w:hint="eastAsia" w:ascii="宋体" w:hAnsi="宋体" w:eastAsia="宋体" w:cs="宋体"/>
                <w:color w:val="000000"/>
                <w:sz w:val="18"/>
                <w:szCs w:val="18"/>
              </w:rPr>
            </w:pPr>
          </w:p>
        </w:tc>
        <w:tc>
          <w:tcPr>
            <w:tcW w:w="718" w:type="dxa"/>
            <w:vMerge w:val="continue"/>
            <w:tcBorders>
              <w:left w:val="nil"/>
              <w:right w:val="single" w:color="auto" w:sz="4" w:space="0"/>
            </w:tcBorders>
            <w:vAlign w:val="center"/>
          </w:tcPr>
          <w:p w14:paraId="6067E709">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0D173B09">
            <w:pPr>
              <w:rPr>
                <w:rFonts w:hint="eastAsia" w:ascii="宋体" w:hAnsi="宋体" w:eastAsia="宋体" w:cs="宋体"/>
                <w:color w:val="000000"/>
                <w:sz w:val="18"/>
                <w:szCs w:val="18"/>
              </w:rPr>
            </w:pPr>
            <w:r>
              <w:rPr>
                <w:rFonts w:hint="eastAsia" w:ascii="宋体" w:hAnsi="宋体" w:eastAsia="宋体" w:cs="宋体"/>
                <w:color w:val="000000"/>
                <w:sz w:val="18"/>
                <w:szCs w:val="18"/>
              </w:rPr>
              <w:t>开展监督检查数量</w:t>
            </w:r>
          </w:p>
        </w:tc>
        <w:tc>
          <w:tcPr>
            <w:tcW w:w="1125" w:type="dxa"/>
            <w:tcBorders>
              <w:top w:val="nil"/>
              <w:left w:val="nil"/>
              <w:bottom w:val="single" w:color="auto" w:sz="4" w:space="0"/>
              <w:right w:val="single" w:color="auto" w:sz="4" w:space="0"/>
            </w:tcBorders>
            <w:vAlign w:val="center"/>
          </w:tcPr>
          <w:p w14:paraId="4F4077E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&gt;=40次</w:t>
            </w:r>
          </w:p>
        </w:tc>
        <w:tc>
          <w:tcPr>
            <w:tcW w:w="1229" w:type="dxa"/>
            <w:tcBorders>
              <w:top w:val="nil"/>
              <w:left w:val="nil"/>
              <w:bottom w:val="single" w:color="auto" w:sz="4" w:space="0"/>
              <w:right w:val="single" w:color="auto" w:sz="4" w:space="0"/>
            </w:tcBorders>
            <w:vAlign w:val="center"/>
          </w:tcPr>
          <w:p w14:paraId="774586A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=40次</w:t>
            </w:r>
          </w:p>
        </w:tc>
        <w:tc>
          <w:tcPr>
            <w:tcW w:w="755" w:type="dxa"/>
            <w:gridSpan w:val="2"/>
            <w:tcBorders>
              <w:top w:val="single" w:color="auto" w:sz="4" w:space="0"/>
              <w:left w:val="nil"/>
              <w:bottom w:val="single" w:color="auto" w:sz="4" w:space="0"/>
              <w:right w:val="single" w:color="000000" w:sz="4" w:space="0"/>
            </w:tcBorders>
            <w:vAlign w:val="center"/>
          </w:tcPr>
          <w:p w14:paraId="414BA06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0D55E42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331E068E">
            <w:pPr>
              <w:jc w:val="center"/>
              <w:rPr>
                <w:rFonts w:hint="eastAsia" w:ascii="宋体" w:hAnsi="宋体" w:eastAsia="宋体" w:cs="宋体"/>
                <w:color w:val="000000"/>
                <w:sz w:val="18"/>
                <w:szCs w:val="18"/>
              </w:rPr>
            </w:pPr>
          </w:p>
        </w:tc>
      </w:tr>
      <w:tr w14:paraId="2BA3A6F8">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4D5BA66D">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500C80BC">
            <w:pPr>
              <w:jc w:val="center"/>
              <w:rPr>
                <w:rFonts w:hint="eastAsia" w:ascii="宋体" w:hAnsi="宋体" w:eastAsia="宋体" w:cs="宋体"/>
                <w:color w:val="000000"/>
                <w:sz w:val="18"/>
                <w:szCs w:val="18"/>
              </w:rPr>
            </w:pPr>
          </w:p>
        </w:tc>
        <w:tc>
          <w:tcPr>
            <w:tcW w:w="718" w:type="dxa"/>
            <w:vMerge w:val="continue"/>
            <w:tcBorders>
              <w:left w:val="nil"/>
              <w:bottom w:val="single" w:color="auto" w:sz="4" w:space="0"/>
              <w:right w:val="single" w:color="auto" w:sz="4" w:space="0"/>
            </w:tcBorders>
            <w:vAlign w:val="center"/>
          </w:tcPr>
          <w:p w14:paraId="0AB37DAC">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22E8ED01">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监督检查发现问题数量</w:t>
            </w:r>
          </w:p>
        </w:tc>
        <w:tc>
          <w:tcPr>
            <w:tcW w:w="1125" w:type="dxa"/>
            <w:tcBorders>
              <w:top w:val="nil"/>
              <w:left w:val="nil"/>
              <w:bottom w:val="single" w:color="auto" w:sz="4" w:space="0"/>
              <w:right w:val="single" w:color="auto" w:sz="4" w:space="0"/>
            </w:tcBorders>
            <w:vAlign w:val="center"/>
          </w:tcPr>
          <w:p w14:paraId="5CD8F7B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&gt;=20个</w:t>
            </w:r>
          </w:p>
        </w:tc>
        <w:tc>
          <w:tcPr>
            <w:tcW w:w="1229" w:type="dxa"/>
            <w:tcBorders>
              <w:top w:val="nil"/>
              <w:left w:val="nil"/>
              <w:bottom w:val="single" w:color="auto" w:sz="4" w:space="0"/>
              <w:right w:val="single" w:color="auto" w:sz="4" w:space="0"/>
            </w:tcBorders>
            <w:vAlign w:val="center"/>
          </w:tcPr>
          <w:p w14:paraId="0AA3CB6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=20个</w:t>
            </w:r>
          </w:p>
        </w:tc>
        <w:tc>
          <w:tcPr>
            <w:tcW w:w="755" w:type="dxa"/>
            <w:gridSpan w:val="2"/>
            <w:tcBorders>
              <w:top w:val="single" w:color="auto" w:sz="4" w:space="0"/>
              <w:left w:val="nil"/>
              <w:bottom w:val="single" w:color="auto" w:sz="4" w:space="0"/>
              <w:right w:val="single" w:color="000000" w:sz="4" w:space="0"/>
            </w:tcBorders>
            <w:vAlign w:val="center"/>
          </w:tcPr>
          <w:p w14:paraId="48BDD59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35B74EF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545DC035">
            <w:pPr>
              <w:jc w:val="center"/>
              <w:rPr>
                <w:rFonts w:hint="eastAsia" w:ascii="宋体" w:hAnsi="宋体" w:eastAsia="宋体" w:cs="宋体"/>
                <w:color w:val="000000"/>
                <w:sz w:val="18"/>
                <w:szCs w:val="18"/>
              </w:rPr>
            </w:pPr>
          </w:p>
        </w:tc>
      </w:tr>
      <w:tr w14:paraId="349C75F7">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40493948">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54275A0B">
            <w:pPr>
              <w:jc w:val="center"/>
              <w:rPr>
                <w:rFonts w:hint="eastAsia" w:ascii="宋体" w:hAnsi="宋体" w:eastAsia="宋体" w:cs="宋体"/>
                <w:color w:val="000000"/>
                <w:sz w:val="18"/>
                <w:szCs w:val="18"/>
              </w:rPr>
            </w:pPr>
          </w:p>
        </w:tc>
        <w:tc>
          <w:tcPr>
            <w:tcW w:w="718" w:type="dxa"/>
            <w:tcBorders>
              <w:top w:val="nil"/>
              <w:left w:val="nil"/>
              <w:bottom w:val="single" w:color="auto" w:sz="4" w:space="0"/>
              <w:right w:val="single" w:color="auto" w:sz="4" w:space="0"/>
            </w:tcBorders>
            <w:vAlign w:val="center"/>
          </w:tcPr>
          <w:p w14:paraId="04B63E8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质量指标</w:t>
            </w:r>
          </w:p>
        </w:tc>
        <w:tc>
          <w:tcPr>
            <w:tcW w:w="1857" w:type="dxa"/>
            <w:gridSpan w:val="2"/>
            <w:tcBorders>
              <w:top w:val="single" w:color="auto" w:sz="4" w:space="0"/>
              <w:left w:val="nil"/>
              <w:bottom w:val="single" w:color="auto" w:sz="4" w:space="0"/>
              <w:right w:val="single" w:color="000000" w:sz="4" w:space="0"/>
            </w:tcBorders>
            <w:noWrap/>
            <w:vAlign w:val="center"/>
          </w:tcPr>
          <w:p w14:paraId="5E887A8E">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监督检查发现问题整改率</w:t>
            </w:r>
          </w:p>
        </w:tc>
        <w:tc>
          <w:tcPr>
            <w:tcW w:w="1125" w:type="dxa"/>
            <w:tcBorders>
              <w:top w:val="nil"/>
              <w:left w:val="nil"/>
              <w:bottom w:val="single" w:color="auto" w:sz="4" w:space="0"/>
              <w:right w:val="single" w:color="auto" w:sz="4" w:space="0"/>
            </w:tcBorders>
            <w:vAlign w:val="center"/>
          </w:tcPr>
          <w:p w14:paraId="34D2936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&gt;=85%</w:t>
            </w:r>
          </w:p>
        </w:tc>
        <w:tc>
          <w:tcPr>
            <w:tcW w:w="1229" w:type="dxa"/>
            <w:tcBorders>
              <w:top w:val="nil"/>
              <w:left w:val="nil"/>
              <w:bottom w:val="single" w:color="auto" w:sz="4" w:space="0"/>
              <w:right w:val="single" w:color="auto" w:sz="4" w:space="0"/>
            </w:tcBorders>
            <w:vAlign w:val="center"/>
          </w:tcPr>
          <w:p w14:paraId="0D6E570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5D0E45C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07976B5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84" w:type="dxa"/>
            <w:gridSpan w:val="2"/>
            <w:tcBorders>
              <w:top w:val="single" w:color="auto" w:sz="4" w:space="0"/>
              <w:left w:val="nil"/>
              <w:bottom w:val="single" w:color="auto" w:sz="4" w:space="0"/>
              <w:right w:val="single" w:color="auto" w:sz="4" w:space="0"/>
            </w:tcBorders>
            <w:vAlign w:val="center"/>
          </w:tcPr>
          <w:p w14:paraId="56FCA03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已完成</w:t>
            </w:r>
          </w:p>
        </w:tc>
      </w:tr>
      <w:tr w14:paraId="7CC4331F">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71665FD7">
            <w:pPr>
              <w:rPr>
                <w:rFonts w:hint="eastAsia" w:ascii="宋体" w:hAnsi="宋体" w:eastAsia="宋体" w:cs="宋体"/>
                <w:color w:val="000000"/>
                <w:sz w:val="18"/>
                <w:szCs w:val="18"/>
              </w:rPr>
            </w:pPr>
          </w:p>
        </w:tc>
        <w:tc>
          <w:tcPr>
            <w:tcW w:w="707" w:type="dxa"/>
            <w:vMerge w:val="continue"/>
            <w:tcBorders>
              <w:left w:val="nil"/>
              <w:bottom w:val="single" w:color="auto" w:sz="4" w:space="0"/>
              <w:right w:val="single" w:color="auto" w:sz="4" w:space="0"/>
            </w:tcBorders>
            <w:vAlign w:val="center"/>
          </w:tcPr>
          <w:p w14:paraId="7F77B682">
            <w:pPr>
              <w:jc w:val="center"/>
              <w:rPr>
                <w:rFonts w:hint="eastAsia" w:ascii="宋体" w:hAnsi="宋体" w:eastAsia="宋体" w:cs="宋体"/>
                <w:color w:val="000000"/>
                <w:sz w:val="18"/>
                <w:szCs w:val="18"/>
              </w:rPr>
            </w:pPr>
          </w:p>
        </w:tc>
        <w:tc>
          <w:tcPr>
            <w:tcW w:w="718" w:type="dxa"/>
            <w:tcBorders>
              <w:top w:val="nil"/>
              <w:left w:val="nil"/>
              <w:bottom w:val="single" w:color="auto" w:sz="4" w:space="0"/>
              <w:right w:val="single" w:color="auto" w:sz="4" w:space="0"/>
            </w:tcBorders>
            <w:vAlign w:val="center"/>
          </w:tcPr>
          <w:p w14:paraId="2EA19FB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时效指标</w:t>
            </w:r>
          </w:p>
        </w:tc>
        <w:tc>
          <w:tcPr>
            <w:tcW w:w="1857" w:type="dxa"/>
            <w:gridSpan w:val="2"/>
            <w:tcBorders>
              <w:top w:val="single" w:color="auto" w:sz="4" w:space="0"/>
              <w:left w:val="nil"/>
              <w:bottom w:val="single" w:color="auto" w:sz="4" w:space="0"/>
              <w:right w:val="single" w:color="000000" w:sz="4" w:space="0"/>
            </w:tcBorders>
            <w:noWrap/>
            <w:vAlign w:val="center"/>
          </w:tcPr>
          <w:p w14:paraId="097957D9">
            <w:pPr>
              <w:rPr>
                <w:rFonts w:hint="eastAsia" w:ascii="宋体" w:hAnsi="宋体" w:eastAsia="宋体" w:cs="宋体"/>
                <w:color w:val="000000"/>
                <w:sz w:val="18"/>
                <w:szCs w:val="18"/>
              </w:rPr>
            </w:pPr>
            <w:r>
              <w:rPr>
                <w:rFonts w:hint="eastAsia" w:ascii="宋体" w:hAnsi="宋体" w:eastAsia="宋体" w:cs="宋体"/>
                <w:color w:val="000000"/>
                <w:sz w:val="18"/>
                <w:szCs w:val="18"/>
              </w:rPr>
              <w:t>开展监督检查及时率</w:t>
            </w:r>
          </w:p>
        </w:tc>
        <w:tc>
          <w:tcPr>
            <w:tcW w:w="1125" w:type="dxa"/>
            <w:tcBorders>
              <w:top w:val="nil"/>
              <w:left w:val="nil"/>
              <w:bottom w:val="single" w:color="auto" w:sz="4" w:space="0"/>
              <w:right w:val="single" w:color="auto" w:sz="4" w:space="0"/>
            </w:tcBorders>
            <w:vAlign w:val="center"/>
          </w:tcPr>
          <w:p w14:paraId="0F2BD8E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&gt;=90%</w:t>
            </w:r>
          </w:p>
        </w:tc>
        <w:tc>
          <w:tcPr>
            <w:tcW w:w="1229" w:type="dxa"/>
            <w:tcBorders>
              <w:top w:val="nil"/>
              <w:left w:val="nil"/>
              <w:bottom w:val="single" w:color="auto" w:sz="4" w:space="0"/>
              <w:right w:val="single" w:color="auto" w:sz="4" w:space="0"/>
            </w:tcBorders>
            <w:vAlign w:val="center"/>
          </w:tcPr>
          <w:p w14:paraId="202DE5A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1BD0CEB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3496935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84" w:type="dxa"/>
            <w:gridSpan w:val="2"/>
            <w:tcBorders>
              <w:top w:val="single" w:color="auto" w:sz="4" w:space="0"/>
              <w:left w:val="nil"/>
              <w:bottom w:val="single" w:color="auto" w:sz="4" w:space="0"/>
              <w:right w:val="single" w:color="auto" w:sz="4" w:space="0"/>
            </w:tcBorders>
            <w:vAlign w:val="center"/>
          </w:tcPr>
          <w:p w14:paraId="0F9FB3D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已完成</w:t>
            </w:r>
          </w:p>
        </w:tc>
      </w:tr>
      <w:tr w14:paraId="2A8F19AF">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0DEA268C">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6AD58D1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成本指标</w:t>
            </w:r>
          </w:p>
        </w:tc>
        <w:tc>
          <w:tcPr>
            <w:tcW w:w="718" w:type="dxa"/>
            <w:tcBorders>
              <w:top w:val="nil"/>
              <w:left w:val="nil"/>
              <w:bottom w:val="single" w:color="auto" w:sz="4" w:space="0"/>
              <w:right w:val="single" w:color="auto" w:sz="4" w:space="0"/>
            </w:tcBorders>
            <w:vAlign w:val="center"/>
          </w:tcPr>
          <w:p w14:paraId="1D93A3F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857" w:type="dxa"/>
            <w:gridSpan w:val="2"/>
            <w:tcBorders>
              <w:top w:val="single" w:color="auto" w:sz="4" w:space="0"/>
              <w:left w:val="nil"/>
              <w:bottom w:val="single" w:color="auto" w:sz="4" w:space="0"/>
              <w:right w:val="single" w:color="000000" w:sz="4" w:space="0"/>
            </w:tcBorders>
            <w:noWrap/>
            <w:vAlign w:val="center"/>
          </w:tcPr>
          <w:p w14:paraId="4405520E">
            <w:pPr>
              <w:rPr>
                <w:rFonts w:hint="eastAsia" w:ascii="宋体" w:hAnsi="宋体" w:eastAsia="宋体" w:cs="宋体"/>
                <w:color w:val="000000"/>
                <w:sz w:val="18"/>
                <w:szCs w:val="18"/>
              </w:rPr>
            </w:pPr>
            <w:r>
              <w:rPr>
                <w:rFonts w:hint="eastAsia" w:ascii="宋体" w:hAnsi="宋体" w:eastAsia="宋体" w:cs="宋体"/>
                <w:color w:val="000000"/>
                <w:sz w:val="18"/>
                <w:szCs w:val="18"/>
              </w:rPr>
              <w:t>纪检监察项目经费</w:t>
            </w:r>
          </w:p>
        </w:tc>
        <w:tc>
          <w:tcPr>
            <w:tcW w:w="1125" w:type="dxa"/>
            <w:tcBorders>
              <w:top w:val="nil"/>
              <w:left w:val="nil"/>
              <w:bottom w:val="single" w:color="auto" w:sz="4" w:space="0"/>
              <w:right w:val="single" w:color="auto" w:sz="4" w:space="0"/>
            </w:tcBorders>
            <w:vAlign w:val="center"/>
          </w:tcPr>
          <w:p w14:paraId="1B29C6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&lt;=2.38万元</w:t>
            </w:r>
          </w:p>
        </w:tc>
        <w:tc>
          <w:tcPr>
            <w:tcW w:w="1229" w:type="dxa"/>
            <w:tcBorders>
              <w:top w:val="nil"/>
              <w:left w:val="nil"/>
              <w:bottom w:val="single" w:color="auto" w:sz="4" w:space="0"/>
              <w:right w:val="single" w:color="auto" w:sz="4" w:space="0"/>
            </w:tcBorders>
            <w:vAlign w:val="center"/>
          </w:tcPr>
          <w:p w14:paraId="2CAEB15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=2.38万元</w:t>
            </w:r>
          </w:p>
        </w:tc>
        <w:tc>
          <w:tcPr>
            <w:tcW w:w="755" w:type="dxa"/>
            <w:gridSpan w:val="2"/>
            <w:tcBorders>
              <w:top w:val="single" w:color="auto" w:sz="4" w:space="0"/>
              <w:left w:val="nil"/>
              <w:bottom w:val="single" w:color="auto" w:sz="4" w:space="0"/>
              <w:right w:val="single" w:color="000000" w:sz="4" w:space="0"/>
            </w:tcBorders>
            <w:vAlign w:val="center"/>
          </w:tcPr>
          <w:p w14:paraId="44D6641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9" w:type="dxa"/>
            <w:gridSpan w:val="2"/>
            <w:tcBorders>
              <w:top w:val="single" w:color="auto" w:sz="4" w:space="0"/>
              <w:left w:val="nil"/>
              <w:bottom w:val="single" w:color="auto" w:sz="4" w:space="0"/>
              <w:right w:val="single" w:color="000000" w:sz="4" w:space="0"/>
            </w:tcBorders>
            <w:vAlign w:val="center"/>
          </w:tcPr>
          <w:p w14:paraId="6FC9DDF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84" w:type="dxa"/>
            <w:gridSpan w:val="2"/>
            <w:tcBorders>
              <w:top w:val="single" w:color="auto" w:sz="4" w:space="0"/>
              <w:left w:val="nil"/>
              <w:bottom w:val="single" w:color="auto" w:sz="4" w:space="0"/>
              <w:right w:val="single" w:color="auto" w:sz="4" w:space="0"/>
            </w:tcBorders>
            <w:vAlign w:val="center"/>
          </w:tcPr>
          <w:p w14:paraId="2E55BF0D">
            <w:pPr>
              <w:jc w:val="center"/>
              <w:rPr>
                <w:rFonts w:hint="eastAsia" w:ascii="宋体" w:hAnsi="宋体" w:eastAsia="宋体" w:cs="宋体"/>
                <w:color w:val="000000"/>
                <w:sz w:val="18"/>
                <w:szCs w:val="18"/>
              </w:rPr>
            </w:pPr>
          </w:p>
        </w:tc>
      </w:tr>
      <w:tr w14:paraId="3271F71B">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4ED91EBF">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7A7D6CD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效益指标</w:t>
            </w:r>
          </w:p>
        </w:tc>
        <w:tc>
          <w:tcPr>
            <w:tcW w:w="718" w:type="dxa"/>
            <w:tcBorders>
              <w:top w:val="nil"/>
              <w:left w:val="nil"/>
              <w:bottom w:val="single" w:color="auto" w:sz="4" w:space="0"/>
              <w:right w:val="single" w:color="auto" w:sz="4" w:space="0"/>
            </w:tcBorders>
            <w:vAlign w:val="center"/>
          </w:tcPr>
          <w:p w14:paraId="38C62E3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857" w:type="dxa"/>
            <w:gridSpan w:val="2"/>
            <w:tcBorders>
              <w:top w:val="single" w:color="auto" w:sz="4" w:space="0"/>
              <w:left w:val="nil"/>
              <w:bottom w:val="single" w:color="auto" w:sz="4" w:space="0"/>
              <w:right w:val="single" w:color="000000" w:sz="4" w:space="0"/>
            </w:tcBorders>
            <w:noWrap/>
            <w:vAlign w:val="center"/>
          </w:tcPr>
          <w:p w14:paraId="25E76B84">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保障纪检监察工作正常开展</w:t>
            </w:r>
          </w:p>
        </w:tc>
        <w:tc>
          <w:tcPr>
            <w:tcW w:w="1125" w:type="dxa"/>
            <w:tcBorders>
              <w:top w:val="nil"/>
              <w:left w:val="nil"/>
              <w:bottom w:val="single" w:color="auto" w:sz="4" w:space="0"/>
              <w:right w:val="single" w:color="auto" w:sz="4" w:space="0"/>
            </w:tcBorders>
            <w:vAlign w:val="center"/>
          </w:tcPr>
          <w:p w14:paraId="3A146CA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有效保障</w:t>
            </w:r>
          </w:p>
        </w:tc>
        <w:tc>
          <w:tcPr>
            <w:tcW w:w="1229" w:type="dxa"/>
            <w:tcBorders>
              <w:top w:val="nil"/>
              <w:left w:val="nil"/>
              <w:bottom w:val="single" w:color="auto" w:sz="4" w:space="0"/>
              <w:right w:val="single" w:color="auto" w:sz="4" w:space="0"/>
            </w:tcBorders>
            <w:vAlign w:val="center"/>
          </w:tcPr>
          <w:p w14:paraId="3C98803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完全达到预期</w:t>
            </w:r>
          </w:p>
        </w:tc>
        <w:tc>
          <w:tcPr>
            <w:tcW w:w="755" w:type="dxa"/>
            <w:gridSpan w:val="2"/>
            <w:tcBorders>
              <w:top w:val="single" w:color="auto" w:sz="4" w:space="0"/>
              <w:left w:val="nil"/>
              <w:bottom w:val="single" w:color="auto" w:sz="4" w:space="0"/>
              <w:right w:val="single" w:color="000000" w:sz="4" w:space="0"/>
            </w:tcBorders>
            <w:vAlign w:val="center"/>
          </w:tcPr>
          <w:p w14:paraId="417B46A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9" w:type="dxa"/>
            <w:gridSpan w:val="2"/>
            <w:tcBorders>
              <w:top w:val="single" w:color="auto" w:sz="4" w:space="0"/>
              <w:left w:val="nil"/>
              <w:bottom w:val="single" w:color="auto" w:sz="4" w:space="0"/>
              <w:right w:val="single" w:color="000000" w:sz="4" w:space="0"/>
            </w:tcBorders>
            <w:vAlign w:val="center"/>
          </w:tcPr>
          <w:p w14:paraId="3153110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84" w:type="dxa"/>
            <w:gridSpan w:val="2"/>
            <w:tcBorders>
              <w:top w:val="single" w:color="auto" w:sz="4" w:space="0"/>
              <w:left w:val="nil"/>
              <w:bottom w:val="single" w:color="auto" w:sz="4" w:space="0"/>
              <w:right w:val="single" w:color="auto" w:sz="4" w:space="0"/>
            </w:tcBorders>
            <w:vAlign w:val="center"/>
          </w:tcPr>
          <w:p w14:paraId="5AC0D32B">
            <w:pPr>
              <w:jc w:val="center"/>
              <w:rPr>
                <w:rFonts w:hint="eastAsia" w:ascii="宋体" w:hAnsi="宋体" w:eastAsia="宋体" w:cs="宋体"/>
                <w:color w:val="000000"/>
                <w:sz w:val="18"/>
                <w:szCs w:val="18"/>
              </w:rPr>
            </w:pPr>
          </w:p>
        </w:tc>
      </w:tr>
      <w:tr w14:paraId="7B31ADCB">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5921A285">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7A64AEB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718" w:type="dxa"/>
            <w:tcBorders>
              <w:top w:val="nil"/>
              <w:left w:val="nil"/>
              <w:bottom w:val="single" w:color="auto" w:sz="4" w:space="0"/>
              <w:right w:val="single" w:color="auto" w:sz="4" w:space="0"/>
            </w:tcBorders>
            <w:vAlign w:val="center"/>
          </w:tcPr>
          <w:p w14:paraId="0390947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1857" w:type="dxa"/>
            <w:gridSpan w:val="2"/>
            <w:tcBorders>
              <w:top w:val="single" w:color="auto" w:sz="4" w:space="0"/>
              <w:left w:val="nil"/>
              <w:bottom w:val="single" w:color="auto" w:sz="4" w:space="0"/>
              <w:right w:val="single" w:color="000000" w:sz="4" w:space="0"/>
            </w:tcBorders>
            <w:noWrap/>
            <w:vAlign w:val="center"/>
          </w:tcPr>
          <w:p w14:paraId="5C9CE40F">
            <w:pPr>
              <w:rPr>
                <w:rFonts w:hint="eastAsia" w:ascii="宋体" w:hAnsi="宋体" w:eastAsia="宋体" w:cs="宋体"/>
                <w:color w:val="000000"/>
                <w:sz w:val="18"/>
                <w:szCs w:val="18"/>
              </w:rPr>
            </w:pPr>
            <w:r>
              <w:rPr>
                <w:rFonts w:hint="eastAsia" w:ascii="宋体" w:hAnsi="宋体" w:eastAsia="宋体" w:cs="宋体"/>
                <w:color w:val="000000"/>
                <w:sz w:val="18"/>
                <w:szCs w:val="18"/>
              </w:rPr>
              <w:t>科室满意度</w:t>
            </w:r>
          </w:p>
        </w:tc>
        <w:tc>
          <w:tcPr>
            <w:tcW w:w="1125" w:type="dxa"/>
            <w:tcBorders>
              <w:top w:val="nil"/>
              <w:left w:val="nil"/>
              <w:bottom w:val="single" w:color="auto" w:sz="4" w:space="0"/>
              <w:right w:val="single" w:color="auto" w:sz="4" w:space="0"/>
            </w:tcBorders>
            <w:vAlign w:val="center"/>
          </w:tcPr>
          <w:p w14:paraId="09E6083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&gt;=90%</w:t>
            </w:r>
          </w:p>
        </w:tc>
        <w:tc>
          <w:tcPr>
            <w:tcW w:w="1229" w:type="dxa"/>
            <w:tcBorders>
              <w:top w:val="nil"/>
              <w:left w:val="nil"/>
              <w:bottom w:val="single" w:color="auto" w:sz="4" w:space="0"/>
              <w:right w:val="single" w:color="auto" w:sz="4" w:space="0"/>
            </w:tcBorders>
            <w:vAlign w:val="center"/>
          </w:tcPr>
          <w:p w14:paraId="58D4F32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=90%</w:t>
            </w:r>
          </w:p>
        </w:tc>
        <w:tc>
          <w:tcPr>
            <w:tcW w:w="755" w:type="dxa"/>
            <w:gridSpan w:val="2"/>
            <w:tcBorders>
              <w:top w:val="single" w:color="auto" w:sz="4" w:space="0"/>
              <w:left w:val="nil"/>
              <w:bottom w:val="single" w:color="auto" w:sz="4" w:space="0"/>
              <w:right w:val="single" w:color="000000" w:sz="4" w:space="0"/>
            </w:tcBorders>
            <w:vAlign w:val="center"/>
          </w:tcPr>
          <w:p w14:paraId="7C7FFCB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550F26D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4151D3A8">
            <w:pPr>
              <w:jc w:val="center"/>
              <w:rPr>
                <w:rFonts w:hint="eastAsia" w:ascii="宋体" w:hAnsi="宋体" w:eastAsia="宋体" w:cs="宋体"/>
                <w:color w:val="000000"/>
                <w:sz w:val="18"/>
                <w:szCs w:val="18"/>
              </w:rPr>
            </w:pPr>
          </w:p>
        </w:tc>
      </w:tr>
      <w:tr w14:paraId="6D81BDBF">
        <w:tblPrEx>
          <w:tblCellMar>
            <w:top w:w="0" w:type="dxa"/>
            <w:left w:w="108" w:type="dxa"/>
            <w:bottom w:w="0" w:type="dxa"/>
            <w:right w:w="108" w:type="dxa"/>
          </w:tblCellMar>
        </w:tblPrEx>
        <w:trPr>
          <w:cantSplit/>
          <w:trHeight w:val="500" w:hRule="atLeast"/>
        </w:trPr>
        <w:tc>
          <w:tcPr>
            <w:tcW w:w="6234" w:type="dxa"/>
            <w:gridSpan w:val="7"/>
            <w:tcBorders>
              <w:top w:val="single" w:color="auto" w:sz="4" w:space="0"/>
              <w:left w:val="single" w:color="auto" w:sz="4" w:space="0"/>
              <w:bottom w:val="single" w:color="auto" w:sz="4" w:space="0"/>
              <w:right w:val="single" w:color="auto" w:sz="4" w:space="0"/>
            </w:tcBorders>
            <w:vAlign w:val="center"/>
          </w:tcPr>
          <w:p w14:paraId="3BE535D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总分</w:t>
            </w:r>
          </w:p>
        </w:tc>
        <w:tc>
          <w:tcPr>
            <w:tcW w:w="755" w:type="dxa"/>
            <w:gridSpan w:val="2"/>
            <w:tcBorders>
              <w:top w:val="single" w:color="auto" w:sz="4" w:space="0"/>
              <w:left w:val="nil"/>
              <w:bottom w:val="single" w:color="auto" w:sz="4" w:space="0"/>
              <w:right w:val="single" w:color="auto" w:sz="4" w:space="0"/>
            </w:tcBorders>
            <w:vAlign w:val="center"/>
          </w:tcPr>
          <w:p w14:paraId="634E4A2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w:t>
            </w:r>
          </w:p>
        </w:tc>
        <w:tc>
          <w:tcPr>
            <w:tcW w:w="709" w:type="dxa"/>
            <w:gridSpan w:val="2"/>
            <w:tcBorders>
              <w:top w:val="single" w:color="auto" w:sz="4" w:space="0"/>
              <w:left w:val="nil"/>
              <w:bottom w:val="single" w:color="auto" w:sz="4" w:space="0"/>
              <w:right w:val="single" w:color="auto" w:sz="4" w:space="0"/>
            </w:tcBorders>
            <w:vAlign w:val="center"/>
          </w:tcPr>
          <w:p w14:paraId="4D7F689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100.00分</w:t>
            </w:r>
          </w:p>
        </w:tc>
        <w:tc>
          <w:tcPr>
            <w:tcW w:w="1984" w:type="dxa"/>
            <w:gridSpan w:val="2"/>
            <w:tcBorders>
              <w:top w:val="single" w:color="auto" w:sz="4" w:space="0"/>
              <w:left w:val="nil"/>
              <w:bottom w:val="single" w:color="auto" w:sz="4" w:space="0"/>
              <w:right w:val="single" w:color="auto" w:sz="4" w:space="0"/>
            </w:tcBorders>
            <w:vAlign w:val="center"/>
          </w:tcPr>
          <w:p w14:paraId="2BDD8D48">
            <w:pPr>
              <w:jc w:val="center"/>
              <w:rPr>
                <w:rFonts w:hint="eastAsia" w:ascii="宋体" w:hAnsi="宋体" w:eastAsia="宋体" w:cs="宋体"/>
                <w:b/>
                <w:bCs/>
                <w:color w:val="000000"/>
                <w:sz w:val="18"/>
                <w:szCs w:val="18"/>
              </w:rPr>
            </w:pPr>
          </w:p>
        </w:tc>
      </w:tr>
    </w:tbl>
    <w:p w14:paraId="25594A3D">
      <w:pPr>
        <w:rPr>
          <w:rFonts w:hint="eastAsia" w:ascii="宋体" w:hAnsi="宋体" w:eastAsia="宋体" w:cs="宋体"/>
          <w:b/>
          <w:bCs/>
          <w:sz w:val="18"/>
          <w:szCs w:val="18"/>
        </w:rPr>
      </w:pPr>
    </w:p>
    <w:p w14:paraId="20CEDAE5">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十二、其他需说明的事项</w:t>
      </w:r>
    </w:p>
    <w:p w14:paraId="3AB0444E">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本单位无其他需说明事项。</w:t>
      </w:r>
    </w:p>
    <w:p w14:paraId="17393842">
      <w:pPr>
        <w:spacing w:after="0" w:line="240" w:lineRule="auto"/>
        <w:ind w:firstLine="640" w:firstLineChars="200"/>
        <w:rPr>
          <w:rFonts w:ascii="仿宋_GB2312" w:eastAsia="仿宋_GB2312"/>
          <w:sz w:val="32"/>
          <w:szCs w:val="32"/>
          <w:lang w:eastAsia="zh-CN"/>
        </w:rPr>
      </w:pPr>
    </w:p>
    <w:p w14:paraId="0930003D">
      <w:pPr>
        <w:rPr>
          <w:rFonts w:hint="eastAsia"/>
          <w:lang w:eastAsia="zh-CN"/>
        </w:rPr>
      </w:pPr>
      <w:r>
        <w:rPr>
          <w:sz w:val="0"/>
          <w:szCs w:val="0"/>
          <w:lang w:eastAsia="zh-CN"/>
        </w:rPr>
        <w:br w:type="page"/>
      </w:r>
    </w:p>
    <w:p w14:paraId="1185E9D9">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第三部分 专业名词解释</w:t>
      </w:r>
    </w:p>
    <w:p w14:paraId="5968DA76">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一、财政拨款收入：</w:t>
      </w:r>
      <w:r>
        <w:rPr>
          <w:rFonts w:ascii="仿宋_GB2312" w:eastAsia="仿宋_GB2312"/>
          <w:sz w:val="32"/>
          <w:szCs w:val="32"/>
          <w:lang w:eastAsia="zh-CN"/>
        </w:rPr>
        <w:t>指同级财政当年拨付的资金。</w:t>
      </w:r>
    </w:p>
    <w:p w14:paraId="2691B64A">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二、上级补助收入：</w:t>
      </w:r>
      <w:r>
        <w:rPr>
          <w:rFonts w:ascii="仿宋_GB2312" w:eastAsia="仿宋_GB2312"/>
          <w:sz w:val="32"/>
          <w:szCs w:val="32"/>
          <w:lang w:eastAsia="zh-CN"/>
        </w:rPr>
        <w:t>指事业单位从主管部门和上级单位取得的非财政补助收入。</w:t>
      </w:r>
    </w:p>
    <w:p w14:paraId="3F0AEB0E">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三、事业收入：</w:t>
      </w:r>
      <w:r>
        <w:rPr>
          <w:rFonts w:ascii="仿宋_GB2312" w:eastAsia="仿宋_GB2312"/>
          <w:sz w:val="32"/>
          <w:szCs w:val="32"/>
          <w:lang w:eastAsia="zh-CN"/>
        </w:rPr>
        <w:t>指事业单位开展专业业务活动及其辅助活动所取得的收入。</w:t>
      </w:r>
    </w:p>
    <w:p w14:paraId="20E85E71">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四、经营收入：</w:t>
      </w:r>
      <w:r>
        <w:rPr>
          <w:rFonts w:ascii="仿宋_GB2312" w:eastAsia="仿宋_GB2312"/>
          <w:sz w:val="32"/>
          <w:szCs w:val="32"/>
          <w:lang w:eastAsia="zh-CN"/>
        </w:rPr>
        <w:t>指事业单位在专业业务活动及其辅助活动之外开展非独立核算经营活动取得的收入。</w:t>
      </w:r>
    </w:p>
    <w:p w14:paraId="0D7BCD2D">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五、附属单位上缴收入：</w:t>
      </w:r>
      <w:r>
        <w:rPr>
          <w:rFonts w:ascii="仿宋_GB2312" w:eastAsia="仿宋_GB2312"/>
          <w:sz w:val="32"/>
          <w:szCs w:val="32"/>
          <w:lang w:eastAsia="zh-CN"/>
        </w:rPr>
        <w:t>指事业单位附属的独立核算单位按有关规定上缴的收入。</w:t>
      </w:r>
    </w:p>
    <w:p w14:paraId="617AECB2">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六、其他收入：</w:t>
      </w:r>
      <w:r>
        <w:rPr>
          <w:rFonts w:ascii="仿宋_GB2312" w:eastAsia="仿宋_GB2312"/>
          <w:sz w:val="32"/>
          <w:szCs w:val="32"/>
          <w:lang w:eastAsia="zh-CN"/>
        </w:rPr>
        <w:t>指除上述“财政拨款收入”、“事业收入”、“经营收入”、“附属单位上缴收入”等之外取得的收入。</w:t>
      </w:r>
    </w:p>
    <w:p w14:paraId="43D74F17">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七、年初结转和结余：</w:t>
      </w:r>
      <w:r>
        <w:rPr>
          <w:rFonts w:ascii="仿宋_GB2312" w:eastAsia="仿宋_GB2312"/>
          <w:sz w:val="32"/>
          <w:szCs w:val="32"/>
          <w:lang w:eastAsia="zh-CN"/>
        </w:rPr>
        <w:t>指以前年度支出预算因客观条件变化未执行完毕、结转到本年度按有关规定继续使用的资金，既包括财政拨款结转和结余，也包括事业收入、经营收入、其他收入的结转和结余。</w:t>
      </w:r>
    </w:p>
    <w:p w14:paraId="36020ACF">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八、年末结转和结余：</w:t>
      </w:r>
      <w:r>
        <w:rPr>
          <w:rFonts w:ascii="仿宋_GB2312" w:eastAsia="仿宋_GB2312"/>
          <w:sz w:val="32"/>
          <w:szCs w:val="32"/>
          <w:lang w:eastAsia="zh-CN"/>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7657ECB">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九、基本支出：</w:t>
      </w:r>
      <w:r>
        <w:rPr>
          <w:rFonts w:ascii="仿宋_GB2312" w:eastAsia="仿宋_GB2312"/>
          <w:sz w:val="32"/>
          <w:szCs w:val="32"/>
          <w:lang w:eastAsia="zh-CN"/>
        </w:rPr>
        <w:t>指为保障机构正常运转、完成日常工作任务而发生的人员支出和公用支出。</w:t>
      </w:r>
    </w:p>
    <w:p w14:paraId="5BBDF22F">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十、项目支出：</w:t>
      </w:r>
      <w:r>
        <w:rPr>
          <w:rFonts w:ascii="仿宋_GB2312" w:eastAsia="仿宋_GB2312"/>
          <w:sz w:val="32"/>
          <w:szCs w:val="32"/>
          <w:lang w:eastAsia="zh-CN"/>
        </w:rPr>
        <w:t>指在基本支出之外为完成特定行政任务和事业发展目标所发生的支出。</w:t>
      </w:r>
    </w:p>
    <w:p w14:paraId="2100D702">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十一、经营支出：</w:t>
      </w:r>
      <w:r>
        <w:rPr>
          <w:rFonts w:ascii="仿宋_GB2312" w:eastAsia="仿宋_GB2312"/>
          <w:sz w:val="32"/>
          <w:szCs w:val="32"/>
          <w:lang w:eastAsia="zh-CN"/>
        </w:rPr>
        <w:t>指事业单位在专业业务活动及其辅助活动之外开展非独立核算经营活动发生的支出。</w:t>
      </w:r>
    </w:p>
    <w:p w14:paraId="38452AB7">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十二、对附属单位补助支出：</w:t>
      </w:r>
      <w:r>
        <w:rPr>
          <w:rFonts w:ascii="仿宋_GB2312" w:eastAsia="仿宋_GB2312"/>
          <w:sz w:val="32"/>
          <w:szCs w:val="32"/>
          <w:lang w:eastAsia="zh-CN"/>
        </w:rPr>
        <w:t>指事业单位发生的用非财政预算资金对附属单位的补助支出。</w:t>
      </w:r>
    </w:p>
    <w:p w14:paraId="508470CB">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十三、“三公”经费：</w:t>
      </w:r>
      <w:r>
        <w:rPr>
          <w:rFonts w:ascii="仿宋_GB2312" w:eastAsia="仿宋_GB2312"/>
          <w:sz w:val="32"/>
          <w:szCs w:val="32"/>
          <w:lang w:eastAsia="zh-CN"/>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3E7EC13">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十四、机关运行经费：</w:t>
      </w:r>
      <w:r>
        <w:rPr>
          <w:rFonts w:ascii="仿宋_GB2312" w:eastAsia="仿宋_GB2312"/>
          <w:sz w:val="32"/>
          <w:szCs w:val="32"/>
          <w:lang w:eastAsia="zh-CN"/>
        </w:rPr>
        <w:t>行政单位和参照公务员法管理的事业单位财政拨款基本支出中的公用经费支出。</w:t>
      </w:r>
    </w:p>
    <w:p w14:paraId="73583D96">
      <w:pPr>
        <w:rPr>
          <w:rFonts w:hint="eastAsia"/>
          <w:lang w:eastAsia="zh-CN"/>
        </w:rPr>
      </w:pPr>
      <w:r>
        <w:rPr>
          <w:sz w:val="0"/>
          <w:szCs w:val="0"/>
          <w:lang w:eastAsia="zh-CN"/>
        </w:rPr>
        <w:br w:type="page"/>
      </w:r>
    </w:p>
    <w:p w14:paraId="1B3F9589">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第四部分 部门决算报表（见附表）</w:t>
      </w:r>
    </w:p>
    <w:p w14:paraId="71586DED">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一、《收入支出决算总表》</w:t>
      </w:r>
    </w:p>
    <w:p w14:paraId="687E1009">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二、《收入决算表》</w:t>
      </w:r>
    </w:p>
    <w:p w14:paraId="473A1BAF">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三、《支出决算表》</w:t>
      </w:r>
    </w:p>
    <w:p w14:paraId="1B44F06D">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四、《财政拨款收入支出决算总表》</w:t>
      </w:r>
    </w:p>
    <w:p w14:paraId="3EC855FF">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五、《一般公共预算财政拨款支出决算表》</w:t>
      </w:r>
    </w:p>
    <w:p w14:paraId="2697EDA8">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2D850D97">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64671F3D">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632648A4">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九、《财政拨款“三公”经费支出决算表》</w:t>
      </w:r>
    </w:p>
    <w:sectPr>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2"/>
    <w:compatSetting w:name="overrideTableStyleFontSizeAndJustification" w:uri="http://schemas.microsoft.com/office/word" w:val="1"/>
  </w:compat>
  <w:rsids>
    <w:rsidRoot w:val="008A154A"/>
    <w:rsid w:val="000F25FC"/>
    <w:rsid w:val="008A154A"/>
    <w:rsid w:val="00B3739A"/>
    <w:rsid w:val="00B706A1"/>
    <w:rsid w:val="00DD3A54"/>
    <w:rsid w:val="0A11762D"/>
    <w:rsid w:val="169F4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472C4"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472C4"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472C4" w:themeColor="accent1"/>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Normal Indent"/>
    <w:basedOn w:val="1"/>
    <w:unhideWhenUsed/>
    <w:uiPriority w:val="99"/>
    <w:pPr>
      <w:ind w:left="720"/>
    </w:pPr>
  </w:style>
  <w:style w:type="paragraph" w:styleId="7">
    <w:name w:val="caption"/>
    <w:basedOn w:val="1"/>
    <w:next w:val="1"/>
    <w:semiHidden/>
    <w:unhideWhenUsed/>
    <w:qFormat/>
    <w:uiPriority w:val="35"/>
    <w:pPr>
      <w:spacing w:line="240" w:lineRule="auto"/>
    </w:pPr>
    <w:rPr>
      <w:b/>
      <w:bCs/>
      <w:color w:val="4472C4" w:themeColor="accent1"/>
      <w:sz w:val="18"/>
      <w:szCs w:val="18"/>
    </w:rPr>
  </w:style>
  <w:style w:type="paragraph" w:styleId="8">
    <w:name w:val="header"/>
    <w:basedOn w:val="1"/>
    <w:link w:val="16"/>
    <w:unhideWhenUsed/>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472C4" w:themeColor="accent1"/>
      <w:spacing w:val="15"/>
      <w:sz w:val="24"/>
      <w:szCs w:val="24"/>
    </w:rPr>
  </w:style>
  <w:style w:type="paragraph" w:styleId="10">
    <w:name w:val="Title"/>
    <w:basedOn w:val="1"/>
    <w:next w:val="1"/>
    <w:link w:val="22"/>
    <w:qFormat/>
    <w:uiPriority w:val="10"/>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table" w:styleId="12">
    <w:name w:val="Table Grid"/>
    <w:basedOn w:val="1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Emphasis"/>
    <w:basedOn w:val="13"/>
    <w:qFormat/>
    <w:uiPriority w:val="20"/>
    <w:rPr>
      <w:i/>
      <w:iCs/>
    </w:rPr>
  </w:style>
  <w:style w:type="character" w:styleId="15">
    <w:name w:val="Hyperlink"/>
    <w:basedOn w:val="13"/>
    <w:unhideWhenUsed/>
    <w:qFormat/>
    <w:uiPriority w:val="99"/>
    <w:rPr>
      <w:color w:val="0563C1" w:themeColor="hyperlink"/>
      <w:u w:val="single"/>
    </w:rPr>
  </w:style>
  <w:style w:type="character" w:customStyle="1" w:styleId="16">
    <w:name w:val="页眉 字符"/>
    <w:basedOn w:val="13"/>
    <w:link w:val="8"/>
    <w:uiPriority w:val="99"/>
  </w:style>
  <w:style w:type="character" w:customStyle="1" w:styleId="17">
    <w:name w:val="标题 1 字符"/>
    <w:basedOn w:val="13"/>
    <w:link w:val="2"/>
    <w:qFormat/>
    <w:uiPriority w:val="9"/>
    <w:rPr>
      <w:rFonts w:asciiTheme="majorHAnsi" w:hAnsiTheme="majorHAnsi" w:eastAsiaTheme="majorEastAsia" w:cstheme="majorBidi"/>
      <w:b/>
      <w:bCs/>
      <w:color w:val="2F5496" w:themeColor="accent1" w:themeShade="BF"/>
      <w:sz w:val="28"/>
      <w:szCs w:val="28"/>
    </w:rPr>
  </w:style>
  <w:style w:type="character" w:customStyle="1" w:styleId="18">
    <w:name w:val="标题 2 字符"/>
    <w:basedOn w:val="13"/>
    <w:link w:val="3"/>
    <w:qFormat/>
    <w:uiPriority w:val="9"/>
    <w:rPr>
      <w:rFonts w:asciiTheme="majorHAnsi" w:hAnsiTheme="majorHAnsi" w:eastAsiaTheme="majorEastAsia" w:cstheme="majorBidi"/>
      <w:b/>
      <w:bCs/>
      <w:color w:val="4472C4" w:themeColor="accent1"/>
      <w:sz w:val="26"/>
      <w:szCs w:val="26"/>
    </w:rPr>
  </w:style>
  <w:style w:type="character" w:customStyle="1" w:styleId="19">
    <w:name w:val="标题 3 字符"/>
    <w:basedOn w:val="13"/>
    <w:link w:val="4"/>
    <w:uiPriority w:val="9"/>
    <w:rPr>
      <w:rFonts w:asciiTheme="majorHAnsi" w:hAnsiTheme="majorHAnsi" w:eastAsiaTheme="majorEastAsia" w:cstheme="majorBidi"/>
      <w:b/>
      <w:bCs/>
      <w:color w:val="4472C4" w:themeColor="accent1"/>
    </w:rPr>
  </w:style>
  <w:style w:type="character" w:customStyle="1" w:styleId="20">
    <w:name w:val="标题 4 字符"/>
    <w:basedOn w:val="13"/>
    <w:link w:val="5"/>
    <w:qFormat/>
    <w:uiPriority w:val="9"/>
    <w:rPr>
      <w:rFonts w:asciiTheme="majorHAnsi" w:hAnsiTheme="majorHAnsi" w:eastAsiaTheme="majorEastAsia" w:cstheme="majorBidi"/>
      <w:b/>
      <w:bCs/>
      <w:i/>
      <w:iCs/>
      <w:color w:val="4472C4" w:themeColor="accent1"/>
    </w:rPr>
  </w:style>
  <w:style w:type="character" w:customStyle="1" w:styleId="21">
    <w:name w:val="副标题 字符"/>
    <w:basedOn w:val="13"/>
    <w:link w:val="9"/>
    <w:uiPriority w:val="11"/>
    <w:rPr>
      <w:rFonts w:asciiTheme="majorHAnsi" w:hAnsiTheme="majorHAnsi" w:eastAsiaTheme="majorEastAsia" w:cstheme="majorBidi"/>
      <w:i/>
      <w:iCs/>
      <w:color w:val="4472C4" w:themeColor="accent1"/>
      <w:spacing w:val="15"/>
      <w:sz w:val="24"/>
      <w:szCs w:val="24"/>
    </w:rPr>
  </w:style>
  <w:style w:type="character" w:customStyle="1" w:styleId="22">
    <w:name w:val="标题 字符"/>
    <w:basedOn w:val="13"/>
    <w:link w:val="10"/>
    <w:uiPriority w:val="10"/>
    <w:rPr>
      <w:rFonts w:asciiTheme="majorHAnsi" w:hAnsiTheme="majorHAnsi" w:eastAsiaTheme="majorEastAsia" w:cstheme="majorBidi"/>
      <w:color w:val="323E4F"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6765</Words>
  <Characters>7658</Characters>
  <Lines>171</Lines>
  <Paragraphs>10</Paragraphs>
  <TotalTime>25</TotalTime>
  <ScaleCrop>false</ScaleCrop>
  <LinksUpToDate>false</LinksUpToDate>
  <CharactersWithSpaces>7668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2025-08-26T13:43:00Z</dcterms:created>
  <dc:creator>华为</dc:creator>
  <cp:lastModifiedBy>局外人.</cp:lastModifiedBy>
  <dcterms:modified xsi:type="dcterms:W3CDTF">2025-11-20T04:54:30Z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eyJoZGlkIjoiYzI4NzYwZWZkM2I0OTdlMTA3M2NkMmFjZWIyMDVmNjUiLCJ1c2VySWQiOiIxMjM2MzIxMjUwIn0=</vt:lpwstr>
  </property>
  <property fmtid="{D5CDD505-2E9C-101B-9397-08002B2CF9AE}" pid="3" name="KSOProductBuildVer">
    <vt:lpwstr>2052-12.1.0.23125</vt:lpwstr>
  </property>
  <property fmtid="{D5CDD505-2E9C-101B-9397-08002B2CF9AE}" pid="4" name="ICV">
    <vt:lpwstr>0543A67D205749448CDA50A8284F2F47_12</vt:lpwstr>
  </property>
</Properties>
</file>