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sz w:val="44"/>
          <w:szCs w:val="44"/>
        </w:rPr>
        <w:t>《达坂城区防止返贫帮扶政策和农村低收入人口常态化帮扶政策衔接并轨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试点工作方案》起草说明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一、起草背景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为深入贯彻党中央、国务院关于推动防止返贫帮扶政策和农村低收入人口常态化帮扶政策衔接并轨的部署要求，落实《国务院办公厅转发民政部等单位 &lt;关于加强低收入人口动态监测做好分层分类社会救助工作的意见&gt; 的通知》（国办发〔2023〕39 号）、《新疆维吾尔自治区关于加强低收入人口动态监测健全分层分类社会救助体系的实施方案》（新民发〔2024〕4 号）等文件精神，进一步健全完善我区分层分类社会救助体系，守牢不发生规模性返贫底线，兜牢民生保障网，结合达坂城区实际，起草本工作方案。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二、起草过程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在方案起草过程中，充分</w:t>
      </w:r>
      <w:r>
        <w:rPr>
          <w:rFonts w:hint="default" w:ascii="Times New Roman" w:hAnsi="Times New Roman" w:eastAsia="方正仿宋_GBK" w:cs="Times New Roman"/>
          <w:sz w:val="32"/>
          <w:szCs w:val="32"/>
          <w:lang w:eastAsia="zh-CN"/>
        </w:rPr>
        <w:t>按照</w:t>
      </w:r>
      <w:r>
        <w:rPr>
          <w:rFonts w:hint="default" w:ascii="Times New Roman" w:hAnsi="Times New Roman" w:eastAsia="方正仿宋_GBK" w:cs="Times New Roman"/>
          <w:sz w:val="32"/>
          <w:szCs w:val="32"/>
        </w:rPr>
        <w:t>国家、自治区相关政策要求，全面梳理我区防止返贫帮扶和农村低收入人口常态化帮扶工作现状，广泛征求柴窝堡街道、各乡镇及区直相关部门意见建议，经过多次修改完善，形成本征求意见稿。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三、主要内容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方案主要包括工作内容、实施步骤、工作要求三部分。工作内容重点围绕推动工作队伍融合、平台信息共享、部门协同联动、统一标准认定体系，明确动态监测预警、帮扶政策、基层工作机制有效衔接；实施步骤分为制定方案、全面推进、巩固提升、总结经验四个阶段，按时间节点有序推进并轨工作；工作要求从提高思想认识、夯实工作责任、加强经验总结三方面提出保障措施，确保并轨工作落地见效。</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5ED6130"/>
    <w:rsid w:val="79FF3030"/>
    <w:rsid w:val="7F965D59"/>
    <w:rsid w:val="9BD5A15E"/>
    <w:rsid w:val="9EEF2A81"/>
    <w:rsid w:val="BFFEE94B"/>
    <w:rsid w:val="FB7F5F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Administrator</cp:lastModifiedBy>
  <dcterms:modified xsi:type="dcterms:W3CDTF">2025-11-19T08:18:02Z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